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625" w:type="pct"/>
        <w:tblCellSpacing w:w="0" w:type="dxa"/>
        <w:tblInd w:w="-567" w:type="dxa"/>
        <w:shd w:val="clear" w:color="auto" w:fill="FFFFFF"/>
        <w:tblCellMar>
          <w:left w:w="0" w:type="dxa"/>
          <w:right w:w="0" w:type="dxa"/>
        </w:tblCellMar>
        <w:tblLook w:val="04A0" w:firstRow="1" w:lastRow="0" w:firstColumn="1" w:lastColumn="0" w:noHBand="0" w:noVBand="1"/>
      </w:tblPr>
      <w:tblGrid>
        <w:gridCol w:w="4666"/>
        <w:gridCol w:w="5858"/>
      </w:tblGrid>
      <w:tr w:rsidR="00130164" w14:paraId="6B843B50" w14:textId="77777777">
        <w:trPr>
          <w:tblCellSpacing w:w="0" w:type="dxa"/>
        </w:trPr>
        <w:tc>
          <w:tcPr>
            <w:tcW w:w="2217" w:type="pct"/>
            <w:shd w:val="clear" w:color="auto" w:fill="FFFFFF"/>
            <w:tcMar>
              <w:top w:w="0" w:type="dxa"/>
              <w:left w:w="108" w:type="dxa"/>
              <w:bottom w:w="0" w:type="dxa"/>
              <w:right w:w="108" w:type="dxa"/>
            </w:tcMar>
          </w:tcPr>
          <w:p w14:paraId="0954B873" w14:textId="77777777" w:rsidR="00130164" w:rsidRDefault="00000000">
            <w:pPr>
              <w:spacing w:after="0" w:line="240" w:lineRule="auto"/>
              <w:jc w:val="center"/>
              <w:rPr>
                <w:rFonts w:ascii="Times New Roman" w:eastAsia="Times New Roman" w:hAnsi="Times New Roman"/>
                <w:sz w:val="26"/>
                <w:szCs w:val="26"/>
              </w:rPr>
            </w:pPr>
            <w:r>
              <w:rPr>
                <w:rFonts w:ascii="Times New Roman" w:eastAsia="Times New Roman" w:hAnsi="Times New Roman"/>
                <w:sz w:val="26"/>
                <w:szCs w:val="26"/>
              </w:rPr>
              <w:t>BỘ XÂY DỰNG</w:t>
            </w:r>
          </w:p>
          <w:p w14:paraId="1234C888" w14:textId="77777777" w:rsidR="00130164" w:rsidRDefault="00000000">
            <w:pPr>
              <w:spacing w:after="0" w:line="240" w:lineRule="auto"/>
              <w:jc w:val="center"/>
              <w:rPr>
                <w:rFonts w:ascii="Times New Roman" w:eastAsia="Times New Roman" w:hAnsi="Times New Roman"/>
                <w:b/>
                <w:bCs/>
                <w:sz w:val="26"/>
                <w:szCs w:val="26"/>
              </w:rPr>
            </w:pPr>
            <w:r>
              <w:rPr>
                <w:rFonts w:ascii="Times New Roman" w:eastAsia="Times New Roman" w:hAnsi="Times New Roman"/>
                <w:b/>
                <w:bCs/>
                <w:noProof/>
                <w:sz w:val="28"/>
                <w:szCs w:val="28"/>
                <w:lang w:val="vi-VN"/>
              </w:rPr>
              <mc:AlternateContent>
                <mc:Choice Requires="wps">
                  <w:drawing>
                    <wp:anchor distT="0" distB="0" distL="114300" distR="114300" simplePos="0" relativeHeight="251659264" behindDoc="0" locked="0" layoutInCell="1" allowOverlap="1" wp14:anchorId="1304B45B" wp14:editId="3687D49C">
                      <wp:simplePos x="0" y="0"/>
                      <wp:positionH relativeFrom="column">
                        <wp:posOffset>1040130</wp:posOffset>
                      </wp:positionH>
                      <wp:positionV relativeFrom="paragraph">
                        <wp:posOffset>415925</wp:posOffset>
                      </wp:positionV>
                      <wp:extent cx="787400" cy="0"/>
                      <wp:effectExtent l="0" t="0" r="0" b="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7179"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7" o:spid="_x0000_s1026" o:spt="20" style="position:absolute;left:0pt;margin-left:81.9pt;margin-top:32.75pt;height:0pt;width:62pt;z-index:251659264;mso-width-relative:page;mso-height-relative:page;" filled="f" stroked="t" coordsize="21600,21600" o:gfxdata="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J3KkWbWAAAACQEAAA8AAAAAAAAAAQAgAAAAIgAAAGRycy9kb3du&#10;cmV2LnhtbFBLAQIUABQAAAAIAIdO4kB2Ng4ByAEAAJ4DAAAOAAAAAAAAAAEAIAAAACUBAABkcnMv&#10;ZTJvRG9jLnhtbFBLBQYAAAAABgAGAFkBAABfBQAAAAA=&#10;">
                      <v:fill on="f" focussize="0,0"/>
                      <v:stroke color="#000000" joinstyle="round"/>
                      <v:imagedata o:title=""/>
                      <o:lock v:ext="edit" aspectratio="f"/>
                    </v:line>
                  </w:pict>
                </mc:Fallback>
              </mc:AlternateContent>
            </w:r>
            <w:r>
              <w:rPr>
                <w:rFonts w:ascii="Times New Roman" w:eastAsia="Times New Roman" w:hAnsi="Times New Roman"/>
                <w:b/>
                <w:bCs/>
                <w:sz w:val="26"/>
                <w:szCs w:val="26"/>
              </w:rPr>
              <w:t xml:space="preserve">VỤ VẬN TẢI VÀ AN TOÀN </w:t>
            </w:r>
          </w:p>
          <w:p w14:paraId="0DFDB817" w14:textId="77777777" w:rsidR="00130164" w:rsidRDefault="00000000">
            <w:pPr>
              <w:spacing w:after="0" w:line="240" w:lineRule="auto"/>
              <w:jc w:val="center"/>
              <w:rPr>
                <w:rFonts w:ascii="Times New Roman" w:eastAsia="Times New Roman" w:hAnsi="Times New Roman"/>
                <w:sz w:val="26"/>
                <w:szCs w:val="26"/>
              </w:rPr>
            </w:pPr>
            <w:r>
              <w:rPr>
                <w:rFonts w:ascii="Times New Roman" w:eastAsia="Times New Roman" w:hAnsi="Times New Roman"/>
                <w:b/>
                <w:bCs/>
                <w:sz w:val="26"/>
                <w:szCs w:val="26"/>
              </w:rPr>
              <w:t>GIAO THÔNG</w:t>
            </w:r>
          </w:p>
        </w:tc>
        <w:tc>
          <w:tcPr>
            <w:tcW w:w="2783" w:type="pct"/>
            <w:shd w:val="clear" w:color="auto" w:fill="FFFFFF"/>
            <w:tcMar>
              <w:top w:w="0" w:type="dxa"/>
              <w:left w:w="108" w:type="dxa"/>
              <w:bottom w:w="0" w:type="dxa"/>
              <w:right w:w="108" w:type="dxa"/>
            </w:tcMar>
          </w:tcPr>
          <w:p w14:paraId="598C040D" w14:textId="77777777" w:rsidR="00130164" w:rsidRDefault="00000000">
            <w:pPr>
              <w:spacing w:after="0" w:line="240" w:lineRule="auto"/>
              <w:jc w:val="center"/>
              <w:rPr>
                <w:rFonts w:ascii="Times New Roman" w:eastAsia="Times New Roman" w:hAnsi="Times New Roman"/>
                <w:sz w:val="26"/>
                <w:szCs w:val="26"/>
              </w:rPr>
            </w:pPr>
            <w:r>
              <w:rPr>
                <w:rFonts w:ascii="Times New Roman" w:eastAsia="Times New Roman" w:hAnsi="Times New Roman"/>
                <w:b/>
                <w:bCs/>
                <w:noProof/>
                <w:sz w:val="28"/>
                <w:szCs w:val="28"/>
                <w:lang w:val="vi-VN"/>
              </w:rPr>
              <mc:AlternateContent>
                <mc:Choice Requires="wps">
                  <w:drawing>
                    <wp:anchor distT="0" distB="0" distL="114300" distR="114300" simplePos="0" relativeHeight="251660288" behindDoc="0" locked="0" layoutInCell="1" allowOverlap="1" wp14:anchorId="13F43E70" wp14:editId="1C0C1965">
                      <wp:simplePos x="0" y="0"/>
                      <wp:positionH relativeFrom="column">
                        <wp:posOffset>815975</wp:posOffset>
                      </wp:positionH>
                      <wp:positionV relativeFrom="paragraph">
                        <wp:posOffset>428625</wp:posOffset>
                      </wp:positionV>
                      <wp:extent cx="1952625" cy="0"/>
                      <wp:effectExtent l="0" t="0" r="28575" b="1905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8" o:spid="_x0000_s1026" o:spt="20" style="position:absolute;left:0pt;margin-left:64.25pt;margin-top:33.75pt;height:0pt;width:153.75pt;z-index:251660288;mso-width-relative:page;mso-height-relative:page;" filled="f" stroked="t" coordsize="21600,21600" o:gfxdata="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IMArTjWAAAACQEAAA8AAAAAAAAAAQAgAAAAIgAAAGRycy9kb3du&#10;cmV2LnhtbFBLAQIUABQAAAAIAIdO4kCHyMH7yAEAAJ8DAAAOAAAAAAAAAAEAIAAAACUBAABkcnMv&#10;ZTJvRG9jLnhtbFBLBQYAAAAABgAGAFkBAABfBQAAAAA=&#10;">
                      <v:fill on="f" focussize="0,0"/>
                      <v:stroke color="#000000" joinstyle="round"/>
                      <v:imagedata o:title=""/>
                      <o:lock v:ext="edit" aspectratio="f"/>
                    </v:line>
                  </w:pict>
                </mc:Fallback>
              </mc:AlternateContent>
            </w:r>
            <w:r>
              <w:rPr>
                <w:rFonts w:ascii="Times New Roman" w:eastAsia="Times New Roman" w:hAnsi="Times New Roman"/>
                <w:b/>
                <w:bCs/>
                <w:sz w:val="24"/>
                <w:szCs w:val="24"/>
                <w:lang w:val="vi-VN"/>
              </w:rPr>
              <w:t>CỘNG HÒA XÃ HỘI CHỦ NGHĨA VIỆT NAM</w:t>
            </w:r>
            <w:r>
              <w:rPr>
                <w:rFonts w:ascii="Times New Roman" w:eastAsia="Times New Roman" w:hAnsi="Times New Roman"/>
                <w:b/>
                <w:bCs/>
                <w:sz w:val="26"/>
                <w:szCs w:val="26"/>
                <w:lang w:val="vi-VN"/>
              </w:rPr>
              <w:br/>
              <w:t>Độc lập - Tự do - Hạnh phúc</w:t>
            </w:r>
            <w:r>
              <w:rPr>
                <w:rFonts w:ascii="Times New Roman" w:eastAsia="Times New Roman" w:hAnsi="Times New Roman"/>
                <w:b/>
                <w:bCs/>
                <w:sz w:val="26"/>
                <w:szCs w:val="26"/>
                <w:lang w:val="vi-VN"/>
              </w:rPr>
              <w:br/>
            </w:r>
          </w:p>
        </w:tc>
      </w:tr>
      <w:tr w:rsidR="00130164" w14:paraId="52051038" w14:textId="77777777">
        <w:trPr>
          <w:tblCellSpacing w:w="0" w:type="dxa"/>
        </w:trPr>
        <w:tc>
          <w:tcPr>
            <w:tcW w:w="2217" w:type="pct"/>
            <w:shd w:val="clear" w:color="auto" w:fill="FFFFFF"/>
            <w:tcMar>
              <w:top w:w="0" w:type="dxa"/>
              <w:left w:w="108" w:type="dxa"/>
              <w:bottom w:w="0" w:type="dxa"/>
              <w:right w:w="108" w:type="dxa"/>
            </w:tcMar>
          </w:tcPr>
          <w:p w14:paraId="4AE46F09" w14:textId="77777777" w:rsidR="00130164" w:rsidRDefault="00000000">
            <w:pPr>
              <w:spacing w:before="160" w:after="0" w:line="240" w:lineRule="auto"/>
              <w:jc w:val="center"/>
              <w:rPr>
                <w:rFonts w:ascii="Times New Roman" w:eastAsia="Times New Roman" w:hAnsi="Times New Roman"/>
                <w:sz w:val="26"/>
                <w:szCs w:val="26"/>
              </w:rPr>
            </w:pPr>
            <w:r>
              <w:rPr>
                <w:rFonts w:ascii="Times New Roman" w:eastAsia="Times New Roman" w:hAnsi="Times New Roman"/>
                <w:sz w:val="26"/>
                <w:szCs w:val="26"/>
                <w:lang w:val="vi-VN"/>
              </w:rPr>
              <w:t xml:space="preserve">Số: </w:t>
            </w:r>
            <w:r>
              <w:rPr>
                <w:rFonts w:ascii="Times New Roman" w:eastAsia="Times New Roman" w:hAnsi="Times New Roman"/>
                <w:sz w:val="26"/>
                <w:szCs w:val="26"/>
              </w:rPr>
              <w:t xml:space="preserve">          </w:t>
            </w:r>
            <w:r>
              <w:rPr>
                <w:rFonts w:ascii="Times New Roman" w:eastAsia="Times New Roman" w:hAnsi="Times New Roman"/>
                <w:sz w:val="26"/>
                <w:szCs w:val="26"/>
                <w:lang w:val="vi-VN"/>
              </w:rPr>
              <w:t>/</w:t>
            </w:r>
            <w:r>
              <w:rPr>
                <w:rFonts w:ascii="Times New Roman" w:eastAsia="Times New Roman" w:hAnsi="Times New Roman"/>
                <w:sz w:val="26"/>
                <w:szCs w:val="26"/>
              </w:rPr>
              <w:t>TTr-VT&amp;ATGT</w:t>
            </w:r>
          </w:p>
        </w:tc>
        <w:tc>
          <w:tcPr>
            <w:tcW w:w="2783" w:type="pct"/>
            <w:shd w:val="clear" w:color="auto" w:fill="FFFFFF"/>
            <w:tcMar>
              <w:top w:w="0" w:type="dxa"/>
              <w:left w:w="108" w:type="dxa"/>
              <w:bottom w:w="0" w:type="dxa"/>
              <w:right w:w="108" w:type="dxa"/>
            </w:tcMar>
          </w:tcPr>
          <w:p w14:paraId="38849997" w14:textId="77777777" w:rsidR="00130164" w:rsidRDefault="00000000">
            <w:pPr>
              <w:spacing w:after="0" w:line="240" w:lineRule="auto"/>
              <w:jc w:val="center"/>
              <w:rPr>
                <w:rFonts w:ascii="Times New Roman" w:eastAsia="Times New Roman" w:hAnsi="Times New Roman"/>
                <w:sz w:val="26"/>
                <w:szCs w:val="26"/>
              </w:rPr>
            </w:pPr>
            <w:r>
              <w:rPr>
                <w:rFonts w:ascii="Times New Roman" w:eastAsia="Times New Roman" w:hAnsi="Times New Roman"/>
                <w:i/>
                <w:iCs/>
                <w:sz w:val="26"/>
                <w:szCs w:val="26"/>
              </w:rPr>
              <w:t>Hà Nội</w:t>
            </w:r>
            <w:r>
              <w:rPr>
                <w:rFonts w:ascii="Times New Roman" w:eastAsia="Times New Roman" w:hAnsi="Times New Roman"/>
                <w:i/>
                <w:iCs/>
                <w:sz w:val="26"/>
                <w:szCs w:val="26"/>
                <w:lang w:val="vi-VN"/>
              </w:rPr>
              <w:t xml:space="preserve">, ngày </w:t>
            </w:r>
            <w:r>
              <w:rPr>
                <w:rFonts w:ascii="Times New Roman" w:eastAsia="Times New Roman" w:hAnsi="Times New Roman"/>
                <w:i/>
                <w:iCs/>
                <w:sz w:val="26"/>
                <w:szCs w:val="26"/>
              </w:rPr>
              <w:t xml:space="preserve">     </w:t>
            </w:r>
            <w:r>
              <w:rPr>
                <w:rFonts w:ascii="Times New Roman" w:eastAsia="Times New Roman" w:hAnsi="Times New Roman"/>
                <w:i/>
                <w:iCs/>
                <w:sz w:val="26"/>
                <w:szCs w:val="26"/>
                <w:lang w:val="vi-VN"/>
              </w:rPr>
              <w:t xml:space="preserve"> tháng </w:t>
            </w:r>
            <w:r>
              <w:rPr>
                <w:rFonts w:ascii="Times New Roman" w:eastAsia="Times New Roman" w:hAnsi="Times New Roman"/>
                <w:i/>
                <w:iCs/>
                <w:sz w:val="26"/>
                <w:szCs w:val="26"/>
              </w:rPr>
              <w:t xml:space="preserve">  </w:t>
            </w:r>
            <w:r>
              <w:rPr>
                <w:rFonts w:ascii="Times New Roman" w:eastAsia="Times New Roman" w:hAnsi="Times New Roman"/>
                <w:i/>
                <w:iCs/>
                <w:sz w:val="26"/>
                <w:szCs w:val="26"/>
                <w:lang w:val="vi-VN"/>
              </w:rPr>
              <w:t xml:space="preserve">năm </w:t>
            </w:r>
            <w:r>
              <w:rPr>
                <w:rFonts w:ascii="Times New Roman" w:eastAsia="Times New Roman" w:hAnsi="Times New Roman"/>
                <w:i/>
                <w:iCs/>
                <w:sz w:val="26"/>
                <w:szCs w:val="26"/>
              </w:rPr>
              <w:t>2026</w:t>
            </w:r>
          </w:p>
        </w:tc>
      </w:tr>
    </w:tbl>
    <w:p w14:paraId="274C106F" w14:textId="77777777" w:rsidR="00130164" w:rsidRDefault="00000000">
      <w:pPr>
        <w:shd w:val="clear" w:color="auto" w:fill="FFFFFF"/>
        <w:spacing w:before="120" w:after="120" w:line="234" w:lineRule="atLeast"/>
        <w:rPr>
          <w:rFonts w:ascii="Times New Roman" w:eastAsia="Times New Roman" w:hAnsi="Times New Roman"/>
          <w:sz w:val="26"/>
          <w:szCs w:val="26"/>
        </w:rPr>
      </w:pPr>
      <w:r>
        <w:rPr>
          <w:rFonts w:ascii="Times New Roman" w:eastAsia="Times New Roman" w:hAnsi="Times New Roman"/>
          <w:b/>
          <w:bCs/>
          <w:noProof/>
          <w:sz w:val="26"/>
          <w:szCs w:val="26"/>
        </w:rPr>
        <mc:AlternateContent>
          <mc:Choice Requires="wps">
            <w:drawing>
              <wp:anchor distT="0" distB="0" distL="114300" distR="114300" simplePos="0" relativeHeight="251662336" behindDoc="0" locked="0" layoutInCell="1" allowOverlap="1" wp14:anchorId="1736EED7" wp14:editId="31757BF5">
                <wp:simplePos x="0" y="0"/>
                <wp:positionH relativeFrom="column">
                  <wp:posOffset>-196215</wp:posOffset>
                </wp:positionH>
                <wp:positionV relativeFrom="paragraph">
                  <wp:posOffset>40005</wp:posOffset>
                </wp:positionV>
                <wp:extent cx="914400" cy="338455"/>
                <wp:effectExtent l="0" t="0" r="19050" b="24130"/>
                <wp:wrapNone/>
                <wp:docPr id="548838193" name="Rectangle 6"/>
                <wp:cNvGraphicFramePr/>
                <a:graphic xmlns:a="http://schemas.openxmlformats.org/drawingml/2006/main">
                  <a:graphicData uri="http://schemas.microsoft.com/office/word/2010/wordprocessingShape">
                    <wps:wsp>
                      <wps:cNvSpPr/>
                      <wps:spPr>
                        <a:xfrm>
                          <a:off x="0" y="0"/>
                          <a:ext cx="914400" cy="338275"/>
                        </a:xfrm>
                        <a:prstGeom prst="rect">
                          <a:avLst/>
                        </a:prstGeom>
                      </wps:spPr>
                      <wps:style>
                        <a:lnRef idx="2">
                          <a:schemeClr val="dk1"/>
                        </a:lnRef>
                        <a:fillRef idx="1">
                          <a:schemeClr val="lt1"/>
                        </a:fillRef>
                        <a:effectRef idx="0">
                          <a:schemeClr val="dk1"/>
                        </a:effectRef>
                        <a:fontRef idx="minor">
                          <a:schemeClr val="dk1"/>
                        </a:fontRef>
                      </wps:style>
                      <wps:txbx>
                        <w:txbxContent>
                          <w:p w14:paraId="4DE5EB59" w14:textId="77777777" w:rsidR="00130164" w:rsidRDefault="00000000">
                            <w:pPr>
                              <w:jc w:val="center"/>
                              <w:rPr>
                                <w:rFonts w:ascii="Times New Roman" w:hAnsi="Times New Roman"/>
                                <w:sz w:val="28"/>
                                <w:szCs w:val="28"/>
                              </w:rPr>
                            </w:pPr>
                            <w:r>
                              <w:rPr>
                                <w:rFonts w:ascii="Times New Roman" w:hAnsi="Times New Roman"/>
                                <w:sz w:val="28"/>
                                <w:szCs w:val="28"/>
                              </w:rPr>
                              <w:t>Dự thảo</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1736EED7" id="Rectangle 6" o:spid="_x0000_s1026" style="position:absolute;margin-left:-15.45pt;margin-top:3.15pt;width:1in;height:26.6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" fillcolor="white [3201]" strokecolor="black [3200]" strokeweight="1pt">
                <v:textbox>
                  <w:txbxContent>
                    <w:p w14:paraId="4DE5EB59" w14:textId="77777777" w:rsidR="00130164" w:rsidRDefault="00000000">
                      <w:pPr>
                        <w:jc w:val="center"/>
                        <w:rPr>
                          <w:rFonts w:ascii="Times New Roman" w:hAnsi="Times New Roman"/>
                          <w:sz w:val="28"/>
                          <w:szCs w:val="28"/>
                        </w:rPr>
                      </w:pPr>
                      <w:r>
                        <w:rPr>
                          <w:rFonts w:ascii="Times New Roman" w:hAnsi="Times New Roman"/>
                          <w:sz w:val="28"/>
                          <w:szCs w:val="28"/>
                        </w:rPr>
                        <w:t>Dự thảo</w:t>
                      </w:r>
                    </w:p>
                  </w:txbxContent>
                </v:textbox>
              </v:rect>
            </w:pict>
          </mc:Fallback>
        </mc:AlternateContent>
      </w:r>
      <w:r>
        <w:rPr>
          <w:rFonts w:ascii="Times New Roman" w:eastAsia="Times New Roman" w:hAnsi="Times New Roman"/>
          <w:b/>
          <w:bCs/>
          <w:sz w:val="26"/>
          <w:szCs w:val="26"/>
        </w:rPr>
        <w:t> </w:t>
      </w:r>
    </w:p>
    <w:p w14:paraId="2C1F2EDE" w14:textId="77777777" w:rsidR="00130164" w:rsidRDefault="00000000">
      <w:pPr>
        <w:shd w:val="clear" w:color="auto" w:fill="FFFFFF"/>
        <w:spacing w:before="120" w:after="120" w:line="234" w:lineRule="atLeast"/>
        <w:jc w:val="center"/>
        <w:rPr>
          <w:rFonts w:ascii="Times New Roman" w:eastAsia="Times New Roman" w:hAnsi="Times New Roman"/>
          <w:sz w:val="28"/>
          <w:szCs w:val="28"/>
        </w:rPr>
      </w:pPr>
      <w:r>
        <w:rPr>
          <w:rFonts w:ascii="Times New Roman" w:eastAsia="Times New Roman" w:hAnsi="Times New Roman"/>
          <w:b/>
          <w:bCs/>
          <w:sz w:val="28"/>
          <w:szCs w:val="28"/>
          <w:lang w:val="vi-VN"/>
        </w:rPr>
        <w:t>TỜ TRÌNH</w:t>
      </w:r>
    </w:p>
    <w:p w14:paraId="4355CB7F" w14:textId="77777777" w:rsidR="00130164" w:rsidRDefault="00000000">
      <w:pPr>
        <w:shd w:val="clear" w:color="auto" w:fill="FFFFFF"/>
        <w:spacing w:after="0" w:line="240" w:lineRule="auto"/>
        <w:ind w:right="-284" w:hanging="284"/>
        <w:jc w:val="center"/>
        <w:rPr>
          <w:rFonts w:ascii="Times New Roman" w:eastAsia="Times New Roman" w:hAnsi="Times New Roman"/>
          <w:b/>
          <w:bCs/>
          <w:sz w:val="28"/>
          <w:szCs w:val="28"/>
        </w:rPr>
      </w:pPr>
      <w:r>
        <w:rPr>
          <w:rFonts w:ascii="Times New Roman" w:eastAsia="Times New Roman" w:hAnsi="Times New Roman"/>
          <w:b/>
          <w:bCs/>
          <w:sz w:val="28"/>
          <w:szCs w:val="28"/>
        </w:rPr>
        <w:t>Dự thảo Thông tư sửa đổi bổ, bổ sung một số điều của Thông tư số 57/2023/TT-BGTVT ngày 31/12/2023 của Bộ trưởng Bộ Giao thông vận tải quy định về chương trình đào tạo, huấn luyện thuyền viên, hoa tiêu hàng hải</w:t>
      </w:r>
    </w:p>
    <w:p w14:paraId="4D6CA09A" w14:textId="77777777" w:rsidR="00130164" w:rsidRDefault="00000000">
      <w:pPr>
        <w:shd w:val="clear" w:color="auto" w:fill="FFFFFF"/>
        <w:spacing w:before="120" w:after="120" w:line="234" w:lineRule="atLeast"/>
        <w:jc w:val="center"/>
        <w:rPr>
          <w:rFonts w:ascii="Times New Roman" w:eastAsia="Times New Roman" w:hAnsi="Times New Roman"/>
          <w:sz w:val="28"/>
          <w:szCs w:val="28"/>
          <w:lang w:val="vi-VN"/>
        </w:rPr>
      </w:pPr>
      <w:r>
        <w:rPr>
          <w:rFonts w:ascii="Times New Roman" w:eastAsia="Times New Roman" w:hAnsi="Times New Roman"/>
          <w:noProof/>
          <w:sz w:val="28"/>
          <w:szCs w:val="28"/>
          <w:lang w:val="vi-VN"/>
        </w:rPr>
        <mc:AlternateContent>
          <mc:Choice Requires="wps">
            <w:drawing>
              <wp:anchor distT="0" distB="0" distL="114300" distR="114300" simplePos="0" relativeHeight="251661312" behindDoc="0" locked="0" layoutInCell="1" allowOverlap="1" wp14:anchorId="03213548" wp14:editId="2C05C561">
                <wp:simplePos x="0" y="0"/>
                <wp:positionH relativeFrom="column">
                  <wp:posOffset>2161540</wp:posOffset>
                </wp:positionH>
                <wp:positionV relativeFrom="paragraph">
                  <wp:posOffset>75565</wp:posOffset>
                </wp:positionV>
                <wp:extent cx="1651000" cy="0"/>
                <wp:effectExtent l="0" t="0" r="0" b="0"/>
                <wp:wrapNone/>
                <wp:docPr id="789090916" name="Straight Connector 4"/>
                <wp:cNvGraphicFramePr/>
                <a:graphic xmlns:a="http://schemas.openxmlformats.org/drawingml/2006/main">
                  <a:graphicData uri="http://schemas.microsoft.com/office/word/2010/wordprocessingShape">
                    <wps:wsp>
                      <wps:cNvCnPr/>
                      <wps:spPr>
                        <a:xfrm>
                          <a:off x="0" y="0"/>
                          <a:ext cx="165121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Straight Connector 4" o:spid="_x0000_s1026" o:spt="20" style="position:absolute;left:0pt;margin-left:170.2pt;margin-top:5.95pt;height:0pt;width:130pt;z-index:251661312;mso-width-relative:page;mso-height-relative:page;" filled="f" stroked="t" coordsize="21600,21600" o:gfxdata="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q9AaN1QAAAAkBAAAPAAAAAAAAAAEA&#10;IAAAACIAAABkcnMvZG93bnJldi54bWxQSwECFAAUAAAACACHTuJAxcEGINkBAAC8AwAADgAAAAAA&#10;AAABACAAAAAkAQAAZHJzL2Uyb0RvYy54bWxQSwUGAAAAAAYABgBZAQAAbwUAAAAA&#10;">
                <v:fill on="f" focussize="0,0"/>
                <v:stroke weight="0.5pt" color="#000000 [3200]" miterlimit="8" joinstyle="miter"/>
                <v:imagedata o:title=""/>
                <o:lock v:ext="edit" aspectratio="f"/>
              </v:line>
            </w:pict>
          </mc:Fallback>
        </mc:AlternateContent>
      </w:r>
    </w:p>
    <w:p w14:paraId="5B5A0923" w14:textId="77777777" w:rsidR="00130164" w:rsidRDefault="00000000">
      <w:pPr>
        <w:shd w:val="clear" w:color="auto" w:fill="FFFFFF"/>
        <w:spacing w:before="120" w:after="120" w:line="234" w:lineRule="atLeast"/>
        <w:jc w:val="center"/>
        <w:rPr>
          <w:rFonts w:ascii="Times New Roman" w:eastAsia="Times New Roman" w:hAnsi="Times New Roman"/>
          <w:sz w:val="28"/>
          <w:szCs w:val="28"/>
        </w:rPr>
      </w:pPr>
      <w:r>
        <w:rPr>
          <w:rFonts w:ascii="Times New Roman" w:eastAsia="Times New Roman" w:hAnsi="Times New Roman"/>
          <w:sz w:val="28"/>
          <w:szCs w:val="28"/>
          <w:lang w:val="vi-VN"/>
        </w:rPr>
        <w:t xml:space="preserve">Kính gửi: </w:t>
      </w:r>
      <w:r>
        <w:rPr>
          <w:rFonts w:ascii="Times New Roman" w:eastAsia="Times New Roman" w:hAnsi="Times New Roman"/>
          <w:sz w:val="28"/>
          <w:szCs w:val="28"/>
        </w:rPr>
        <w:t>Bộ trưởng Bộ Xây dựng</w:t>
      </w:r>
    </w:p>
    <w:p w14:paraId="281D71B6" w14:textId="77777777" w:rsidR="00130164" w:rsidRDefault="00130164">
      <w:pPr>
        <w:shd w:val="clear" w:color="auto" w:fill="FFFFFF"/>
        <w:spacing w:before="120" w:after="120" w:line="234" w:lineRule="atLeast"/>
        <w:jc w:val="center"/>
        <w:rPr>
          <w:rFonts w:ascii="Times New Roman" w:eastAsia="Times New Roman" w:hAnsi="Times New Roman"/>
          <w:sz w:val="28"/>
          <w:szCs w:val="28"/>
        </w:rPr>
      </w:pPr>
    </w:p>
    <w:p w14:paraId="0CA01F79" w14:textId="30005B45" w:rsidR="00130164" w:rsidRDefault="00000000" w:rsidP="002A5BB3">
      <w:pPr>
        <w:spacing w:before="120" w:after="0" w:line="240" w:lineRule="auto"/>
        <w:ind w:firstLine="720"/>
        <w:jc w:val="both"/>
        <w:rPr>
          <w:rFonts w:ascii="Times New Roman" w:eastAsiaTheme="minorHAnsi" w:hAnsi="Times New Roman" w:cstheme="minorBidi"/>
          <w:spacing w:val="-2"/>
          <w:sz w:val="28"/>
          <w:szCs w:val="28"/>
          <w:lang w:val="en-GB"/>
        </w:rPr>
      </w:pPr>
      <w:r>
        <w:rPr>
          <w:rFonts w:ascii="Times New Roman" w:eastAsiaTheme="minorHAnsi" w:hAnsi="Times New Roman" w:cstheme="minorBidi"/>
          <w:spacing w:val="-2"/>
          <w:sz w:val="28"/>
          <w:szCs w:val="28"/>
          <w:lang w:val="en-GB"/>
        </w:rPr>
        <w:t xml:space="preserve">Thực hiện quy định của Luật Ban hành văn bản quy phạm pháp luật, Vụ Vận tải và </w:t>
      </w:r>
      <w:proofErr w:type="gramStart"/>
      <w:r>
        <w:rPr>
          <w:rFonts w:ascii="Times New Roman" w:eastAsiaTheme="minorHAnsi" w:hAnsi="Times New Roman" w:cstheme="minorBidi"/>
          <w:spacing w:val="-2"/>
          <w:sz w:val="28"/>
          <w:szCs w:val="28"/>
          <w:lang w:val="en-GB"/>
        </w:rPr>
        <w:t>An</w:t>
      </w:r>
      <w:proofErr w:type="gramEnd"/>
      <w:r>
        <w:rPr>
          <w:rFonts w:ascii="Times New Roman" w:eastAsiaTheme="minorHAnsi" w:hAnsi="Times New Roman" w:cstheme="minorBidi"/>
          <w:spacing w:val="-2"/>
          <w:sz w:val="28"/>
          <w:szCs w:val="28"/>
          <w:lang w:val="en-GB"/>
        </w:rPr>
        <w:t xml:space="preserve"> toàn giao thông kính trình Bộ trưởng Bộ Xây dựng </w:t>
      </w:r>
      <w:r w:rsidR="002A5BB3">
        <w:rPr>
          <w:rFonts w:ascii="Times New Roman" w:eastAsiaTheme="minorHAnsi" w:hAnsi="Times New Roman" w:cstheme="minorBidi"/>
          <w:spacing w:val="-2"/>
          <w:sz w:val="28"/>
          <w:szCs w:val="28"/>
          <w:lang w:val="en-GB"/>
        </w:rPr>
        <w:t>D</w:t>
      </w:r>
      <w:r>
        <w:rPr>
          <w:rFonts w:ascii="Times New Roman" w:eastAsiaTheme="minorHAnsi" w:hAnsi="Times New Roman" w:cstheme="minorBidi"/>
          <w:spacing w:val="-2"/>
          <w:sz w:val="28"/>
          <w:szCs w:val="28"/>
          <w:lang w:val="en-GB"/>
        </w:rPr>
        <w:t>ự thảo Thông tư sửa đổi, bổ sung một số điều của Thông tư số 57/2023/TT-BGTVT ngày 31/12/2023 của Bộ trưởng Bộ Giao thông vận tải quy định về chương trình đào tạo, huấn luyện thuyền viên, hoa tiêu hàng hải (sau đây gọi tắt là Dự thảo Thông tư), như sau:</w:t>
      </w:r>
    </w:p>
    <w:p w14:paraId="75E41BF4" w14:textId="77777777" w:rsidR="00130164" w:rsidRDefault="00000000" w:rsidP="002A5BB3">
      <w:pPr>
        <w:spacing w:before="120" w:after="0" w:line="240" w:lineRule="auto"/>
        <w:ind w:firstLine="562"/>
        <w:jc w:val="both"/>
        <w:rPr>
          <w:rFonts w:ascii="Times New Roman" w:eastAsiaTheme="minorHAnsi" w:hAnsi="Times New Roman" w:cstheme="minorBidi"/>
          <w:b/>
          <w:spacing w:val="-2"/>
          <w:sz w:val="28"/>
          <w:szCs w:val="28"/>
          <w:lang w:val="vi-VN"/>
        </w:rPr>
      </w:pPr>
      <w:r>
        <w:rPr>
          <w:rFonts w:ascii="Times New Roman" w:eastAsiaTheme="minorHAnsi" w:hAnsi="Times New Roman" w:cstheme="minorBidi"/>
          <w:b/>
          <w:spacing w:val="-2"/>
          <w:sz w:val="28"/>
          <w:szCs w:val="28"/>
          <w:lang w:val="vi-VN"/>
        </w:rPr>
        <w:t>I. SỰ CẦN THIẾT BAN HÀNH VĂN BẢN</w:t>
      </w:r>
    </w:p>
    <w:p w14:paraId="4B1145EB" w14:textId="77777777" w:rsidR="00130164" w:rsidRDefault="00000000" w:rsidP="002A5BB3">
      <w:pPr>
        <w:spacing w:before="120" w:after="0" w:line="240" w:lineRule="auto"/>
        <w:ind w:firstLine="562"/>
        <w:jc w:val="both"/>
        <w:rPr>
          <w:rFonts w:ascii="Times New Roman" w:eastAsiaTheme="minorHAnsi" w:hAnsi="Times New Roman" w:cstheme="minorBidi"/>
          <w:spacing w:val="-2"/>
          <w:sz w:val="28"/>
          <w:szCs w:val="28"/>
          <w:lang w:val="vi-VN"/>
        </w:rPr>
      </w:pPr>
      <w:r>
        <w:rPr>
          <w:rFonts w:ascii="Times New Roman" w:eastAsiaTheme="minorHAnsi" w:hAnsi="Times New Roman" w:cstheme="minorBidi"/>
          <w:spacing w:val="-2"/>
          <w:sz w:val="28"/>
          <w:szCs w:val="28"/>
          <w:lang w:val="vi-VN"/>
        </w:rPr>
        <w:t>1. Cơ sở chính trị, pháp lý</w:t>
      </w:r>
    </w:p>
    <w:p w14:paraId="70B41FF6" w14:textId="77777777" w:rsidR="00130164" w:rsidRDefault="00000000" w:rsidP="002A5BB3">
      <w:pPr>
        <w:spacing w:before="120" w:after="0" w:line="240" w:lineRule="auto"/>
        <w:ind w:firstLine="562"/>
        <w:jc w:val="both"/>
        <w:rPr>
          <w:rFonts w:ascii="Times New Roman" w:eastAsiaTheme="minorHAnsi" w:hAnsi="Times New Roman" w:cstheme="minorBidi"/>
          <w:spacing w:val="-2"/>
          <w:sz w:val="28"/>
          <w:szCs w:val="28"/>
          <w:lang w:val="vi-VN"/>
        </w:rPr>
      </w:pPr>
      <w:r>
        <w:rPr>
          <w:rFonts w:ascii="Times New Roman" w:eastAsiaTheme="minorHAnsi" w:hAnsi="Times New Roman" w:cstheme="minorBidi"/>
          <w:spacing w:val="-2"/>
          <w:sz w:val="28"/>
          <w:szCs w:val="28"/>
          <w:lang w:val="vi-VN"/>
        </w:rPr>
        <w:t>1.1. Cơ sở chính trị:</w:t>
      </w:r>
    </w:p>
    <w:p w14:paraId="493B072B" w14:textId="50BF977B" w:rsidR="00130164" w:rsidRDefault="00000000" w:rsidP="002A5BB3">
      <w:pPr>
        <w:spacing w:before="120" w:after="0" w:line="240" w:lineRule="auto"/>
        <w:ind w:firstLine="562"/>
        <w:jc w:val="both"/>
        <w:rPr>
          <w:rFonts w:ascii="Times New Roman" w:eastAsiaTheme="minorHAnsi" w:hAnsi="Times New Roman" w:cstheme="minorBidi"/>
          <w:spacing w:val="-2"/>
          <w:sz w:val="28"/>
          <w:szCs w:val="28"/>
        </w:rPr>
      </w:pPr>
      <w:r>
        <w:rPr>
          <w:rFonts w:ascii="Times New Roman" w:eastAsiaTheme="minorHAnsi" w:hAnsi="Times New Roman" w:cstheme="minorBidi"/>
          <w:spacing w:val="-2"/>
          <w:sz w:val="28"/>
          <w:szCs w:val="28"/>
        </w:rPr>
        <w:t>Việc xây dựng Dự thảo Thông tư được thực hiện trên cơ sở chủ trương của Đảng và Nhà nước về phát triển kinh tế biển bền vững, nâng cao chất lượng nguồn nhân lực hàng hải, đẩy mạnh hội nhập quốc tế</w:t>
      </w:r>
      <w:r>
        <w:rPr>
          <w:rFonts w:ascii="Times New Roman" w:eastAsiaTheme="minorHAnsi" w:hAnsi="Times New Roman" w:cstheme="minorBidi"/>
          <w:spacing w:val="-2"/>
          <w:sz w:val="28"/>
          <w:szCs w:val="28"/>
          <w:lang w:val="vi-VN"/>
        </w:rPr>
        <w:t>.</w:t>
      </w:r>
      <w:r>
        <w:rPr>
          <w:rFonts w:ascii="Times New Roman" w:eastAsiaTheme="minorHAnsi" w:hAnsi="Times New Roman" w:cstheme="minorBidi"/>
          <w:spacing w:val="-2"/>
          <w:sz w:val="28"/>
          <w:szCs w:val="28"/>
        </w:rPr>
        <w:t xml:space="preserve"> Đồng thời phù hợp với định hướng hoàn thiện thể chế, cải cách thủ tục hành chính và thực hiện các cam kết quốc tế của Việt Nam theo </w:t>
      </w:r>
      <w:r w:rsidR="00712C7C">
        <w:rPr>
          <w:rFonts w:ascii="Times New Roman" w:eastAsiaTheme="minorHAnsi" w:hAnsi="Times New Roman" w:cstheme="minorBidi"/>
          <w:spacing w:val="-2"/>
          <w:sz w:val="28"/>
          <w:szCs w:val="28"/>
        </w:rPr>
        <w:t>Công ước Quốc tế về tiêu chuẩn huấn luyện, cấp chứng chỉ và trực ca của thuyền viên năm 1978 và các sửa đổi</w:t>
      </w:r>
      <w:r>
        <w:rPr>
          <w:rFonts w:ascii="Times New Roman" w:eastAsiaTheme="minorHAnsi" w:hAnsi="Times New Roman" w:cstheme="minorBidi"/>
          <w:spacing w:val="-2"/>
          <w:sz w:val="28"/>
          <w:szCs w:val="28"/>
        </w:rPr>
        <w:t>.</w:t>
      </w:r>
    </w:p>
    <w:p w14:paraId="788EDE8D" w14:textId="77777777" w:rsidR="00130164" w:rsidRDefault="00000000" w:rsidP="002A5BB3">
      <w:pPr>
        <w:spacing w:before="120" w:after="0" w:line="240" w:lineRule="auto"/>
        <w:ind w:firstLine="562"/>
        <w:jc w:val="both"/>
        <w:rPr>
          <w:rFonts w:ascii="Times New Roman" w:eastAsiaTheme="minorHAnsi" w:hAnsi="Times New Roman" w:cstheme="minorBidi"/>
          <w:spacing w:val="-2"/>
          <w:sz w:val="28"/>
          <w:szCs w:val="28"/>
        </w:rPr>
      </w:pPr>
      <w:r>
        <w:rPr>
          <w:rFonts w:ascii="Times New Roman" w:eastAsiaTheme="minorHAnsi" w:hAnsi="Times New Roman" w:cstheme="minorBidi"/>
          <w:spacing w:val="-2"/>
          <w:sz w:val="28"/>
          <w:szCs w:val="28"/>
        </w:rPr>
        <w:t>1.2. Cơ sở pháp lý:</w:t>
      </w:r>
    </w:p>
    <w:p w14:paraId="1BFCB093" w14:textId="77777777" w:rsidR="00130164" w:rsidRDefault="00000000" w:rsidP="002A5BB3">
      <w:pPr>
        <w:spacing w:before="120" w:after="0" w:line="240" w:lineRule="auto"/>
        <w:ind w:firstLine="562"/>
        <w:jc w:val="both"/>
        <w:rPr>
          <w:rFonts w:ascii="Times New Roman" w:eastAsiaTheme="minorHAnsi" w:hAnsi="Times New Roman" w:cstheme="minorBidi"/>
          <w:spacing w:val="-2"/>
          <w:sz w:val="28"/>
          <w:szCs w:val="28"/>
        </w:rPr>
      </w:pPr>
      <w:r>
        <w:rPr>
          <w:rFonts w:ascii="Times New Roman" w:eastAsiaTheme="minorHAnsi" w:hAnsi="Times New Roman" w:cstheme="minorBidi"/>
          <w:spacing w:val="-2"/>
          <w:sz w:val="28"/>
          <w:szCs w:val="28"/>
        </w:rPr>
        <w:t>- Bộ luật Hàng hải Việt Nam.</w:t>
      </w:r>
    </w:p>
    <w:p w14:paraId="480EB9DD" w14:textId="77777777" w:rsidR="00130164" w:rsidRDefault="00000000" w:rsidP="002A5BB3">
      <w:pPr>
        <w:spacing w:before="120" w:after="0" w:line="240" w:lineRule="auto"/>
        <w:ind w:firstLine="562"/>
        <w:jc w:val="both"/>
        <w:rPr>
          <w:rFonts w:ascii="Times New Roman" w:eastAsiaTheme="minorHAnsi" w:hAnsi="Times New Roman" w:cstheme="minorBidi"/>
          <w:spacing w:val="-2"/>
          <w:sz w:val="28"/>
          <w:szCs w:val="28"/>
        </w:rPr>
      </w:pPr>
      <w:r>
        <w:rPr>
          <w:rFonts w:ascii="Times New Roman" w:eastAsiaTheme="minorHAnsi" w:hAnsi="Times New Roman" w:cstheme="minorBidi"/>
          <w:spacing w:val="-2"/>
          <w:sz w:val="28"/>
          <w:szCs w:val="28"/>
        </w:rPr>
        <w:t>- Công ước Quốc tế về tiêu chuẩn huấn luyện, cấp chứng chỉ và trực ca của thuyền viên năm 1978 và các sửa đổi (Công ước STCW).</w:t>
      </w:r>
    </w:p>
    <w:p w14:paraId="77FD318B" w14:textId="77777777" w:rsidR="00130164" w:rsidRDefault="00000000" w:rsidP="002A5BB3">
      <w:pPr>
        <w:spacing w:before="120" w:after="0" w:line="240" w:lineRule="auto"/>
        <w:ind w:firstLine="562"/>
        <w:jc w:val="both"/>
        <w:rPr>
          <w:rFonts w:ascii="Times New Roman" w:eastAsiaTheme="minorHAnsi" w:hAnsi="Times New Roman" w:cstheme="minorBidi"/>
          <w:spacing w:val="-2"/>
          <w:sz w:val="28"/>
          <w:szCs w:val="28"/>
        </w:rPr>
      </w:pPr>
      <w:r>
        <w:rPr>
          <w:rFonts w:ascii="Times New Roman" w:eastAsiaTheme="minorHAnsi" w:hAnsi="Times New Roman" w:cstheme="minorBidi"/>
          <w:spacing w:val="-2"/>
          <w:sz w:val="28"/>
          <w:szCs w:val="28"/>
        </w:rPr>
        <w:t>- Các Nghị định của Chính phủ: số 29/2017/NĐ-CP ngày 20/3/2017 quy định về điều kiện cơ sở đào tạo, huấn luyện và tổ chức tuyển dụng, cung ứng thuyền viên hàng hải; số 147/2018/NĐ-CP ngày 24/10/2018 sửa đổi, bổ sung một số điều của các nghị định quy định về điều kiện kinh doanh trong lĩnh vực hàng hải; số 74/2023/NĐ-CP ngày 11/10/2023 sửa đổi, bổ sung một số điều của các Nghị định quy định liên quan đến phân cấp giải quyết thủ tục hành chính trong lĩnh vực hàng hải.</w:t>
      </w:r>
    </w:p>
    <w:p w14:paraId="47628EAB" w14:textId="77777777" w:rsidR="00130164" w:rsidRDefault="00000000" w:rsidP="002A5BB3">
      <w:pPr>
        <w:spacing w:before="120" w:after="0" w:line="240" w:lineRule="auto"/>
        <w:ind w:firstLine="562"/>
        <w:jc w:val="both"/>
        <w:rPr>
          <w:rFonts w:ascii="Times New Roman" w:eastAsiaTheme="minorHAnsi" w:hAnsi="Times New Roman" w:cstheme="minorBidi"/>
          <w:spacing w:val="-2"/>
          <w:sz w:val="28"/>
          <w:szCs w:val="28"/>
        </w:rPr>
      </w:pPr>
      <w:r>
        <w:rPr>
          <w:rFonts w:ascii="Times New Roman" w:eastAsiaTheme="minorHAnsi" w:hAnsi="Times New Roman" w:cstheme="minorBidi"/>
          <w:spacing w:val="-2"/>
          <w:sz w:val="28"/>
          <w:szCs w:val="28"/>
        </w:rPr>
        <w:t>- Thông tư số 57/2023/TT-BGTVT ngày 31/12/2023 của Bộ trưởng Bộ GTVT quy định về Chương trình đào tạo, huấn luyện thuyền viên, hoa tiêu hàng hải.</w:t>
      </w:r>
    </w:p>
    <w:p w14:paraId="2B0802A0" w14:textId="77777777" w:rsidR="00130164" w:rsidRDefault="00000000" w:rsidP="002A5BB3">
      <w:pPr>
        <w:spacing w:before="120" w:after="0" w:line="240" w:lineRule="auto"/>
        <w:ind w:firstLine="562"/>
        <w:jc w:val="both"/>
        <w:rPr>
          <w:rFonts w:ascii="Times New Roman" w:eastAsiaTheme="minorHAnsi" w:hAnsi="Times New Roman" w:cstheme="minorBidi"/>
          <w:spacing w:val="-2"/>
          <w:sz w:val="28"/>
          <w:szCs w:val="28"/>
        </w:rPr>
      </w:pPr>
      <w:r>
        <w:rPr>
          <w:rFonts w:ascii="Times New Roman" w:eastAsiaTheme="minorHAnsi" w:hAnsi="Times New Roman" w:cstheme="minorBidi"/>
          <w:spacing w:val="-2"/>
          <w:sz w:val="28"/>
          <w:szCs w:val="28"/>
        </w:rPr>
        <w:t>- Quyết định số 126/QĐ-BXD ngày 29/01/2026 của Bộ trưởng Bộ Xây dựng ban hành Chương trình xây dựng văn bản quy phạm pháp luật năm 2026 của Bộ Xây dựng.</w:t>
      </w:r>
    </w:p>
    <w:p w14:paraId="6D59790E" w14:textId="77777777" w:rsidR="00130164" w:rsidRDefault="00000000" w:rsidP="002A5BB3">
      <w:pPr>
        <w:spacing w:before="120" w:after="0" w:line="240" w:lineRule="auto"/>
        <w:ind w:firstLine="562"/>
        <w:jc w:val="both"/>
        <w:rPr>
          <w:rFonts w:ascii="Times New Roman" w:eastAsiaTheme="minorHAnsi" w:hAnsi="Times New Roman" w:cstheme="minorBidi"/>
          <w:spacing w:val="-2"/>
          <w:sz w:val="28"/>
          <w:szCs w:val="28"/>
        </w:rPr>
      </w:pPr>
      <w:r>
        <w:rPr>
          <w:rFonts w:ascii="Times New Roman" w:eastAsiaTheme="minorHAnsi" w:hAnsi="Times New Roman" w:cstheme="minorBidi"/>
          <w:spacing w:val="-2"/>
          <w:sz w:val="28"/>
          <w:szCs w:val="28"/>
        </w:rPr>
        <w:lastRenderedPageBreak/>
        <w:t>2. Cơ sở thực tiễn</w:t>
      </w:r>
    </w:p>
    <w:p w14:paraId="1C86127D" w14:textId="77777777" w:rsidR="00130164" w:rsidRDefault="00000000" w:rsidP="002A5BB3">
      <w:pPr>
        <w:spacing w:before="120" w:after="0" w:line="240" w:lineRule="auto"/>
        <w:ind w:firstLine="562"/>
        <w:jc w:val="both"/>
        <w:rPr>
          <w:rFonts w:ascii="Times New Roman" w:eastAsiaTheme="minorHAnsi" w:hAnsi="Times New Roman" w:cstheme="minorBidi"/>
          <w:spacing w:val="-2"/>
          <w:sz w:val="28"/>
          <w:szCs w:val="28"/>
        </w:rPr>
      </w:pPr>
      <w:r>
        <w:rPr>
          <w:rFonts w:ascii="Times New Roman" w:eastAsiaTheme="minorHAnsi" w:hAnsi="Times New Roman" w:cstheme="minorBidi"/>
          <w:spacing w:val="-2"/>
          <w:sz w:val="28"/>
          <w:szCs w:val="28"/>
        </w:rPr>
        <w:t>Trong bối cảnh hội nhập quốc tế sâu rộng, đội ngũ thuyền viên Việt Nam tham gia ngày càng nhiều vào thị trường lao động hàng hải quốc tế. Chất lượng đào tạo, đặc biệt là chương trình đào tạo, huấn luyện, có vai trò quyết định đến năng lực và khả năng đáp ứng tiêu chuẩn quốc tế của thuyền viên.</w:t>
      </w:r>
    </w:p>
    <w:p w14:paraId="5E7FF763" w14:textId="77777777" w:rsidR="00130164" w:rsidRDefault="00000000" w:rsidP="002A5BB3">
      <w:pPr>
        <w:spacing w:before="120" w:after="0" w:line="240" w:lineRule="auto"/>
        <w:ind w:firstLine="562"/>
        <w:jc w:val="both"/>
        <w:rPr>
          <w:rFonts w:ascii="Times New Roman" w:eastAsiaTheme="minorHAnsi" w:hAnsi="Times New Roman" w:cstheme="minorBidi"/>
          <w:spacing w:val="-2"/>
          <w:sz w:val="28"/>
          <w:szCs w:val="28"/>
        </w:rPr>
      </w:pPr>
      <w:r>
        <w:rPr>
          <w:rFonts w:ascii="Times New Roman" w:eastAsiaTheme="minorHAnsi" w:hAnsi="Times New Roman" w:cstheme="minorBidi"/>
          <w:spacing w:val="-2"/>
          <w:sz w:val="28"/>
          <w:szCs w:val="28"/>
        </w:rPr>
        <w:t>Tuy nhiên, trong quá trình triển khai Thông tư số 57/2023/TT-BGTVT đã phát sinh một số vướng mắc, bất cập liên quan đến chương trình đào tạo, huấn luyện thuyền viên, hoa tiêu hàng hải, như sau:</w:t>
      </w:r>
    </w:p>
    <w:p w14:paraId="6E4270B8" w14:textId="77777777" w:rsidR="00130164" w:rsidRDefault="00000000" w:rsidP="002A5BB3">
      <w:pPr>
        <w:spacing w:before="120" w:after="0" w:line="240" w:lineRule="auto"/>
        <w:ind w:firstLine="562"/>
        <w:jc w:val="both"/>
        <w:rPr>
          <w:rFonts w:ascii="Times New Roman" w:eastAsiaTheme="minorHAnsi" w:hAnsi="Times New Roman"/>
          <w:spacing w:val="-2"/>
          <w:sz w:val="28"/>
          <w:szCs w:val="28"/>
        </w:rPr>
      </w:pPr>
      <w:r>
        <w:rPr>
          <w:rFonts w:ascii="Times New Roman" w:eastAsiaTheme="minorHAnsi" w:hAnsi="Times New Roman"/>
          <w:spacing w:val="-2"/>
          <w:sz w:val="28"/>
          <w:szCs w:val="28"/>
        </w:rPr>
        <w:t>- Chưa có quy định về nội dung huấn luyện nhằm duy trì năng lực của thuyền viên khi cấp lại chứng chỉ theo yêu cầu của Công ước STCW (refresher training).</w:t>
      </w:r>
    </w:p>
    <w:p w14:paraId="05EB484B" w14:textId="77777777" w:rsidR="00130164" w:rsidRDefault="00000000" w:rsidP="002A5BB3">
      <w:pPr>
        <w:spacing w:before="120" w:after="0" w:line="240" w:lineRule="auto"/>
        <w:ind w:firstLine="562"/>
        <w:jc w:val="both"/>
        <w:rPr>
          <w:rFonts w:ascii="Times New Roman" w:eastAsiaTheme="minorHAnsi" w:hAnsi="Times New Roman"/>
          <w:spacing w:val="-2"/>
          <w:sz w:val="28"/>
          <w:szCs w:val="28"/>
        </w:rPr>
      </w:pPr>
      <w:r>
        <w:rPr>
          <w:rFonts w:ascii="Times New Roman" w:hAnsi="Times New Roman"/>
          <w:sz w:val="28"/>
          <w:szCs w:val="28"/>
        </w:rPr>
        <w:t>- Chưa có quy định về thời gian tối thiểu 12 tháng thực tập sỹ quan là một phần của chương trình huấn luyện, để bảo đảm tuân thủ Quy tắc II/1, Quy tắc III/1, Quy tắc III/6 Công ước STCW.</w:t>
      </w:r>
    </w:p>
    <w:p w14:paraId="2E412C0E" w14:textId="77777777" w:rsidR="00130164" w:rsidRDefault="00000000" w:rsidP="002A5BB3">
      <w:pPr>
        <w:spacing w:before="120" w:after="0" w:line="240" w:lineRule="auto"/>
        <w:ind w:firstLine="562"/>
        <w:jc w:val="both"/>
        <w:rPr>
          <w:rFonts w:ascii="Times New Roman" w:hAnsi="Times New Roman"/>
          <w:sz w:val="28"/>
          <w:szCs w:val="28"/>
        </w:rPr>
      </w:pPr>
      <w:r>
        <w:rPr>
          <w:rFonts w:ascii="Times New Roman" w:eastAsiaTheme="minorHAnsi" w:hAnsi="Times New Roman"/>
          <w:spacing w:val="-2"/>
          <w:sz w:val="28"/>
          <w:szCs w:val="28"/>
        </w:rPr>
        <w:t xml:space="preserve">- Một số chương trình như: </w:t>
      </w:r>
      <w:r>
        <w:rPr>
          <w:rFonts w:ascii="Times New Roman" w:hAnsi="Times New Roman"/>
          <w:sz w:val="28"/>
          <w:szCs w:val="28"/>
        </w:rPr>
        <w:t>huấn luyện quản lý đội ngũ hoặc nguồn lực buồng lái, huấn luyện quản lý đội ngũ hoặc nguồn lực buồng máy (Phụ lục 51, 52) cần sửa đổi, bổ sung để cập nhật các Chương trình mẫu của Tổ chức Hàng hải quốc tế - IMO (IMO Model Course).</w:t>
      </w:r>
    </w:p>
    <w:p w14:paraId="1543E184" w14:textId="77777777" w:rsidR="00130164" w:rsidRDefault="00000000" w:rsidP="002A5BB3">
      <w:pPr>
        <w:spacing w:before="120" w:after="0" w:line="240" w:lineRule="auto"/>
        <w:ind w:firstLine="562"/>
        <w:jc w:val="both"/>
        <w:rPr>
          <w:rFonts w:ascii="Times New Roman" w:hAnsi="Times New Roman"/>
          <w:sz w:val="28"/>
          <w:szCs w:val="28"/>
        </w:rPr>
      </w:pPr>
      <w:r>
        <w:rPr>
          <w:rFonts w:ascii="Times New Roman" w:eastAsiaTheme="minorHAnsi" w:hAnsi="Times New Roman"/>
          <w:spacing w:val="-2"/>
          <w:sz w:val="28"/>
          <w:szCs w:val="28"/>
        </w:rPr>
        <w:t xml:space="preserve">- Đối với các chương trình: </w:t>
      </w:r>
      <w:r>
        <w:rPr>
          <w:rFonts w:ascii="Times New Roman" w:hAnsi="Times New Roman"/>
          <w:sz w:val="28"/>
          <w:szCs w:val="28"/>
        </w:rPr>
        <w:t>huấn luyện cơ bản, nâng cao cho thuyền viên làm việc trên tàu cao tốc (Phụ lục 57, 58) cần sửa đổi, bổ sung theo hướng huấn luyện theo loại tàu và tuyến hoạt động cụ thể, phù hợp với Bộ luật HSC và thực tiễn khai thác tàu cao tốc.</w:t>
      </w:r>
    </w:p>
    <w:p w14:paraId="682F42EB" w14:textId="77777777" w:rsidR="00130164" w:rsidRDefault="00000000" w:rsidP="002A5BB3">
      <w:pPr>
        <w:spacing w:before="120" w:after="0" w:line="240" w:lineRule="auto"/>
        <w:ind w:firstLine="562"/>
        <w:jc w:val="both"/>
        <w:rPr>
          <w:rFonts w:ascii="Times New Roman" w:hAnsi="Times New Roman"/>
          <w:sz w:val="28"/>
          <w:szCs w:val="28"/>
        </w:rPr>
      </w:pPr>
      <w:r>
        <w:rPr>
          <w:rFonts w:ascii="Times New Roman" w:eastAsiaTheme="minorHAnsi" w:hAnsi="Times New Roman"/>
          <w:spacing w:val="-2"/>
          <w:sz w:val="28"/>
          <w:szCs w:val="28"/>
        </w:rPr>
        <w:t xml:space="preserve">- Cần bổ sung chương trình </w:t>
      </w:r>
      <w:r>
        <w:rPr>
          <w:rFonts w:ascii="Times New Roman" w:hAnsi="Times New Roman"/>
          <w:sz w:val="28"/>
          <w:szCs w:val="28"/>
        </w:rPr>
        <w:t>huấn luyện sỹ quan trên tàu, để đưa thời gian tối thiểu 12 tháng thực tập sỹ quan vào trong nội dung chương trình này, bảo đảm tuân thủ Quy tắc II/1, Quy tắc III/1, Quy tắc III/6 Công ước STCW và các sửa đổi, bổ sung.</w:t>
      </w:r>
    </w:p>
    <w:p w14:paraId="78271386" w14:textId="77777777" w:rsidR="00130164" w:rsidRDefault="00000000" w:rsidP="002A5BB3">
      <w:pPr>
        <w:spacing w:before="120" w:after="0" w:line="240" w:lineRule="auto"/>
        <w:ind w:firstLine="562"/>
        <w:jc w:val="both"/>
        <w:rPr>
          <w:sz w:val="27"/>
          <w:szCs w:val="27"/>
        </w:rPr>
      </w:pPr>
      <w:r>
        <w:rPr>
          <w:rFonts w:ascii="Times New Roman" w:hAnsi="Times New Roman"/>
          <w:sz w:val="28"/>
          <w:szCs w:val="28"/>
        </w:rPr>
        <w:t xml:space="preserve">- Cần sửa đổ, bổ sung </w:t>
      </w:r>
      <w:r>
        <w:rPr>
          <w:rFonts w:ascii="Times New Roman" w:hAnsi="Times New Roman"/>
          <w:sz w:val="27"/>
          <w:szCs w:val="27"/>
        </w:rPr>
        <w:t>tiêu chuẩn đối với học viên tham gia Chương trình huấn luyện nghiệp vụ trên bè cứu sinh và xuồng cứu nạn tại Phụ lục 32, để phù hợp với Công ước STCW (Phụ lục 32, Thông tư số 57/2023/TT-BGTVT đang yêu cầu học viên tham dự có Giấy chứng nhận huấn luyện nghiệp vụ cơ bản, tuy nhiên, theo quy định tại Quy tắc VI/2 Công ước STCW yêu cầu có tối thiểu 12 tháng đi biển hoặc tối thiểu 06 tháng và tham gia khóa đào tạo được phê duyệt)</w:t>
      </w:r>
      <w:r>
        <w:rPr>
          <w:sz w:val="27"/>
          <w:szCs w:val="27"/>
        </w:rPr>
        <w:t>.</w:t>
      </w:r>
    </w:p>
    <w:p w14:paraId="0E24F9F0" w14:textId="77777777" w:rsidR="00130164" w:rsidRDefault="00000000" w:rsidP="002A5BB3">
      <w:pPr>
        <w:spacing w:before="120" w:after="0" w:line="240" w:lineRule="auto"/>
        <w:ind w:firstLine="562"/>
        <w:jc w:val="both"/>
        <w:rPr>
          <w:rFonts w:ascii="Times New Roman" w:hAnsi="Times New Roman"/>
          <w:sz w:val="28"/>
          <w:szCs w:val="28"/>
        </w:rPr>
      </w:pPr>
      <w:r>
        <w:rPr>
          <w:rFonts w:ascii="Times New Roman" w:hAnsi="Times New Roman"/>
          <w:sz w:val="28"/>
          <w:szCs w:val="28"/>
        </w:rPr>
        <w:t>- Cần sửa đổi, bổ sung Phụ lục 44 Thông tư số 57/2023/TT-BGTVT đề phù hợp với Công ước STCW (quy định đối với điều kiện học viên tham dự chương trình huấn luyện nâng cao cho thuyền viên làm việc trên tàu dầu, Phụ lục 44 Thông tư số 57/2023/TT-BGTVT, hiện đang quy định có 2 sự lựa chọn: có ít nhất 3 tháng làm việc trên tàu dầu hoặc có 1 tháng được huấn luyện theo chương trình được thừa nhận trên tàu dầu trong đó có tối thiểu 3 lần nhận và 3 lần trả hàng. Tuy nhiên, chưa có chương trình cụ thể được phê duyệt để triển khai lựa chọn này).</w:t>
      </w:r>
    </w:p>
    <w:p w14:paraId="3B952236" w14:textId="77777777" w:rsidR="00130164" w:rsidRDefault="00000000" w:rsidP="002A5BB3">
      <w:pPr>
        <w:spacing w:before="120" w:after="0" w:line="240" w:lineRule="auto"/>
        <w:ind w:firstLine="720"/>
        <w:jc w:val="both"/>
        <w:rPr>
          <w:rFonts w:ascii="Times New Roman" w:hAnsi="Times New Roman"/>
          <w:sz w:val="28"/>
          <w:szCs w:val="28"/>
        </w:rPr>
      </w:pPr>
      <w:r>
        <w:rPr>
          <w:rFonts w:ascii="Times New Roman" w:hAnsi="Times New Roman"/>
          <w:sz w:val="28"/>
          <w:szCs w:val="28"/>
        </w:rPr>
        <w:t xml:space="preserve">- Tiêu chuẩn tham gia khóa học tại một số chương trình đang quy định là đủ 16 tuổi trở lên tại các Phụ lục 30, 31, 38, 39, 48. Tuy nhiên, tại khoản 4 Điều 61 Bộ luật Lao động số 45/2019/QH14, quy định </w:t>
      </w:r>
      <w:r>
        <w:rPr>
          <w:rFonts w:ascii="Times New Roman" w:hAnsi="Times New Roman"/>
          <w:sz w:val="28"/>
          <w:szCs w:val="28"/>
          <w:lang w:val="nl-NL"/>
        </w:rPr>
        <w:t xml:space="preserve">người học nghề, người tập nghề thuộc danh mục nghề, công việc nặng nhọc, độc hại, nguy hiểm hoặc đặc biệt nặng nhọc, </w:t>
      </w:r>
      <w:r>
        <w:rPr>
          <w:rFonts w:ascii="Times New Roman" w:hAnsi="Times New Roman"/>
          <w:sz w:val="28"/>
          <w:szCs w:val="28"/>
          <w:lang w:val="nl-NL"/>
        </w:rPr>
        <w:lastRenderedPageBreak/>
        <w:t>độc hại, nguy hiểm do Bộ trưởng Bộ Lao động - Thương binh và Xã hội ban hành phải từ đủ 18 tuổi trở lên, trừ lĩnh vực nghệ thuật, thể dục, thể thao. Do vậy, cần điều sửa đổi, bổ sung điều kiện tham gia khóa học để phù hợp với quy định nêu trên.</w:t>
      </w:r>
    </w:p>
    <w:p w14:paraId="634E4A08" w14:textId="77777777" w:rsidR="00130164" w:rsidRDefault="00000000" w:rsidP="002A5BB3">
      <w:pPr>
        <w:pStyle w:val="NormalWeb"/>
        <w:shd w:val="clear" w:color="auto" w:fill="FFFFFF"/>
        <w:spacing w:before="120" w:beforeAutospacing="0" w:after="0" w:afterAutospacing="0"/>
        <w:ind w:firstLine="720"/>
        <w:jc w:val="both"/>
        <w:rPr>
          <w:sz w:val="28"/>
          <w:szCs w:val="28"/>
        </w:rPr>
      </w:pPr>
      <w:r>
        <w:rPr>
          <w:rFonts w:eastAsiaTheme="minorHAnsi"/>
          <w:spacing w:val="-2"/>
          <w:sz w:val="28"/>
          <w:szCs w:val="28"/>
        </w:rPr>
        <w:t xml:space="preserve">- </w:t>
      </w:r>
      <w:r>
        <w:rPr>
          <w:sz w:val="28"/>
          <w:szCs w:val="28"/>
        </w:rPr>
        <w:t>Chương trình huấn luyện viên chính (Phụ lục 56): Công ước STCW quy định các quốc gia thành viên phải bảo đảm rằng: Việc huấn luyện và đánh giá thuyền viên, theo yêu cầu của Công ước, được quản lý, theo dõi và giám sát theo các điều khoản của mục A-I/6 của Bộ luật STCW; và những người chịu trách nhiệm huấn luyện và đánh giá năng lực của thuyền viên như theo yêu cầu của Công ước, phải có trình độ nghiệp vụ phù hợp tuân theo các điều khoản của mục A-I/6 của Bộ luật STCW đối với loại hình và mức độ huấn luyện và đánh giá liên quan. Hiện nay, IMO đang triển khai các Model Course cho nội dung Reg I/6, bao gồm:</w:t>
      </w:r>
    </w:p>
    <w:p w14:paraId="4D7AFBA2" w14:textId="77777777" w:rsidR="00130164" w:rsidRDefault="00000000" w:rsidP="002A5BB3">
      <w:pPr>
        <w:spacing w:before="120" w:after="0" w:line="240" w:lineRule="auto"/>
        <w:ind w:firstLine="720"/>
        <w:jc w:val="both"/>
        <w:rPr>
          <w:rFonts w:ascii="Times New Roman" w:hAnsi="Times New Roman"/>
          <w:sz w:val="28"/>
          <w:szCs w:val="28"/>
        </w:rPr>
      </w:pPr>
      <w:r>
        <w:rPr>
          <w:rFonts w:ascii="Times New Roman" w:hAnsi="Times New Roman"/>
          <w:sz w:val="28"/>
          <w:szCs w:val="28"/>
        </w:rPr>
        <w:t>+ Model Course 6.09 (Training Course for Instructors) đối tượng huấn luyện viên là giảng viên, huấn luyện viên dạy tại các cơ sở đào tạo, huấn luyện.</w:t>
      </w:r>
    </w:p>
    <w:p w14:paraId="021450D2" w14:textId="77777777" w:rsidR="00130164" w:rsidRDefault="00000000" w:rsidP="002A5BB3">
      <w:pPr>
        <w:spacing w:before="120" w:after="0" w:line="240" w:lineRule="auto"/>
        <w:ind w:firstLine="720"/>
        <w:jc w:val="both"/>
        <w:rPr>
          <w:rFonts w:ascii="Times New Roman" w:hAnsi="Times New Roman"/>
          <w:sz w:val="28"/>
          <w:szCs w:val="28"/>
        </w:rPr>
      </w:pPr>
      <w:r>
        <w:rPr>
          <w:rFonts w:ascii="Times New Roman" w:hAnsi="Times New Roman"/>
          <w:sz w:val="28"/>
          <w:szCs w:val="28"/>
        </w:rPr>
        <w:t>+ Model course 6.10 (Train the Simulator Trainer and Assessor) đối tượng huấn luyện viên là giảng viên, huấn luyện viên dạy mô phỏng, đánh giá học viên qua thực hành trên mô phỏng.</w:t>
      </w:r>
    </w:p>
    <w:p w14:paraId="606D2908" w14:textId="77777777" w:rsidR="00130164" w:rsidRDefault="00000000" w:rsidP="002A5BB3">
      <w:pPr>
        <w:spacing w:before="120" w:after="0" w:line="240" w:lineRule="auto"/>
        <w:ind w:firstLine="720"/>
        <w:jc w:val="both"/>
        <w:rPr>
          <w:rFonts w:ascii="Times New Roman" w:hAnsi="Times New Roman"/>
          <w:sz w:val="28"/>
          <w:szCs w:val="28"/>
        </w:rPr>
      </w:pPr>
      <w:r>
        <w:rPr>
          <w:rFonts w:ascii="Times New Roman" w:hAnsi="Times New Roman"/>
          <w:sz w:val="28"/>
          <w:szCs w:val="28"/>
        </w:rPr>
        <w:t>+ Model Course 3.12 (Assessment, Examination and Certification of Seafarers) đối tượng là cán bộ thực hiện các nhiệm vụ liên quan đến đánh giá, sát hạch, cấp chứng chỉ đối với thuyền viên hàng hải.</w:t>
      </w:r>
    </w:p>
    <w:p w14:paraId="56CC0035" w14:textId="77777777" w:rsidR="00130164" w:rsidRDefault="00000000" w:rsidP="002A5BB3">
      <w:pPr>
        <w:spacing w:before="120" w:after="0" w:line="240" w:lineRule="auto"/>
        <w:ind w:firstLine="720"/>
        <w:jc w:val="both"/>
        <w:rPr>
          <w:sz w:val="27"/>
          <w:szCs w:val="27"/>
        </w:rPr>
      </w:pPr>
      <w:r>
        <w:rPr>
          <w:rFonts w:ascii="Times New Roman" w:hAnsi="Times New Roman"/>
          <w:sz w:val="28"/>
          <w:szCs w:val="28"/>
        </w:rPr>
        <w:t>Tuy nhiên, quy định hiện hành về chương trình huấn luyện viên chính chưa phân định rõ theo từng loại hình huấn luyện và đánh giá nêu trên, chưa phản ánh đầy đủ yêu cầu của mục A-I/6 và hướng dẫn của IMO. Do đó, cần nghiên cứu xây dựng, hoàn thiện chương trình theo hướng phân loại đối tượng và nội dung huấn luyện phù hợp với từng chức năng, bảo đảm phù hợp với Công ước STCW và thông lệ quốc tế</w:t>
      </w:r>
      <w:r>
        <w:rPr>
          <w:sz w:val="27"/>
          <w:szCs w:val="27"/>
        </w:rPr>
        <w:t>.</w:t>
      </w:r>
    </w:p>
    <w:p w14:paraId="6B30DC19" w14:textId="77777777" w:rsidR="00130164" w:rsidRDefault="00000000" w:rsidP="002A5BB3">
      <w:pPr>
        <w:spacing w:before="120" w:after="0" w:line="240" w:lineRule="auto"/>
        <w:ind w:firstLine="562"/>
        <w:jc w:val="both"/>
        <w:rPr>
          <w:rFonts w:ascii="Times New Roman" w:eastAsiaTheme="minorHAnsi" w:hAnsi="Times New Roman" w:cstheme="minorBidi"/>
          <w:b/>
          <w:spacing w:val="-2"/>
          <w:sz w:val="28"/>
          <w:szCs w:val="28"/>
          <w:lang w:val="vi-VN"/>
        </w:rPr>
      </w:pPr>
      <w:r>
        <w:rPr>
          <w:rFonts w:ascii="Times New Roman" w:eastAsiaTheme="minorHAnsi" w:hAnsi="Times New Roman" w:cstheme="minorBidi"/>
          <w:b/>
          <w:spacing w:val="-2"/>
          <w:sz w:val="28"/>
          <w:szCs w:val="28"/>
          <w:lang w:val="vi-VN"/>
        </w:rPr>
        <w:t>II. MỤC ĐÍCH BAN HÀNH, QUAN ĐIỂM XÂY DỰNG DỰ ÁN, DỰ THẢO VĂN BẢN</w:t>
      </w:r>
    </w:p>
    <w:p w14:paraId="4C78AC08" w14:textId="77777777" w:rsidR="00130164" w:rsidRDefault="00000000" w:rsidP="002A5BB3">
      <w:pPr>
        <w:spacing w:before="120" w:after="0" w:line="240" w:lineRule="auto"/>
        <w:ind w:firstLine="562"/>
        <w:jc w:val="both"/>
        <w:rPr>
          <w:rFonts w:ascii="Times New Roman" w:eastAsiaTheme="minorHAnsi" w:hAnsi="Times New Roman" w:cstheme="minorBidi"/>
          <w:spacing w:val="-2"/>
          <w:sz w:val="28"/>
          <w:szCs w:val="28"/>
        </w:rPr>
      </w:pPr>
      <w:r>
        <w:rPr>
          <w:rFonts w:ascii="Times New Roman" w:eastAsiaTheme="minorHAnsi" w:hAnsi="Times New Roman" w:cstheme="minorBidi"/>
          <w:spacing w:val="-2"/>
          <w:sz w:val="28"/>
          <w:szCs w:val="28"/>
        </w:rPr>
        <w:t>1. Mục đích ban hành văn bản</w:t>
      </w:r>
    </w:p>
    <w:p w14:paraId="4C6C9FF9" w14:textId="77777777" w:rsidR="00130164" w:rsidRDefault="00000000" w:rsidP="002A5BB3">
      <w:pPr>
        <w:spacing w:before="120" w:after="0" w:line="240" w:lineRule="auto"/>
        <w:ind w:firstLine="562"/>
        <w:jc w:val="both"/>
        <w:rPr>
          <w:rFonts w:ascii="Times New Roman" w:eastAsiaTheme="minorHAnsi" w:hAnsi="Times New Roman" w:cstheme="minorBidi"/>
          <w:spacing w:val="-2"/>
          <w:sz w:val="28"/>
          <w:szCs w:val="28"/>
        </w:rPr>
      </w:pPr>
      <w:r>
        <w:rPr>
          <w:rFonts w:ascii="Times New Roman" w:eastAsiaTheme="minorHAnsi" w:hAnsi="Times New Roman" w:cstheme="minorBidi"/>
          <w:spacing w:val="-2"/>
          <w:sz w:val="28"/>
          <w:szCs w:val="28"/>
          <w:lang w:val="vi-VN"/>
        </w:rPr>
        <w:t xml:space="preserve">Việc ban hành </w:t>
      </w:r>
      <w:r>
        <w:rPr>
          <w:rFonts w:ascii="Times New Roman" w:eastAsiaTheme="minorHAnsi" w:hAnsi="Times New Roman" w:cstheme="minorBidi"/>
          <w:spacing w:val="-2"/>
          <w:sz w:val="28"/>
          <w:szCs w:val="28"/>
          <w:lang w:val="en-GB"/>
        </w:rPr>
        <w:t>Thông tư sửa đổi, bổ sung một số điều của Thông tư số 57/2023/TT-BGTVT</w:t>
      </w:r>
      <w:r>
        <w:rPr>
          <w:rFonts w:ascii="Times New Roman" w:eastAsiaTheme="minorHAnsi" w:hAnsi="Times New Roman" w:cstheme="minorBidi"/>
          <w:spacing w:val="-2"/>
          <w:sz w:val="28"/>
          <w:szCs w:val="28"/>
        </w:rPr>
        <w:t xml:space="preserve"> nhằm đạt được các mục đích sau:</w:t>
      </w:r>
    </w:p>
    <w:p w14:paraId="7E41F0F7" w14:textId="77777777" w:rsidR="00130164" w:rsidRDefault="00000000" w:rsidP="002A5BB3">
      <w:pPr>
        <w:spacing w:before="120" w:after="0" w:line="240" w:lineRule="auto"/>
        <w:ind w:firstLine="562"/>
        <w:jc w:val="both"/>
        <w:rPr>
          <w:rFonts w:ascii="Times New Roman" w:eastAsiaTheme="minorHAnsi" w:hAnsi="Times New Roman" w:cstheme="minorBidi"/>
          <w:spacing w:val="-2"/>
          <w:sz w:val="28"/>
          <w:szCs w:val="28"/>
        </w:rPr>
      </w:pPr>
      <w:r>
        <w:rPr>
          <w:rFonts w:ascii="Times New Roman" w:eastAsiaTheme="minorHAnsi" w:hAnsi="Times New Roman" w:cstheme="minorBidi"/>
          <w:spacing w:val="-2"/>
          <w:sz w:val="28"/>
          <w:szCs w:val="28"/>
        </w:rPr>
        <w:t>- Khắc phục các vướng mắc, bất cập phát sinh trong quá trình triển khai thực hiện;</w:t>
      </w:r>
    </w:p>
    <w:p w14:paraId="42C627F2" w14:textId="77777777" w:rsidR="00130164" w:rsidRDefault="00000000" w:rsidP="002A5BB3">
      <w:pPr>
        <w:spacing w:before="120" w:after="0" w:line="240" w:lineRule="auto"/>
        <w:ind w:firstLine="562"/>
        <w:jc w:val="both"/>
        <w:rPr>
          <w:rFonts w:ascii="Times New Roman" w:eastAsiaTheme="minorHAnsi" w:hAnsi="Times New Roman" w:cstheme="minorBidi"/>
          <w:spacing w:val="-2"/>
          <w:sz w:val="28"/>
          <w:szCs w:val="28"/>
        </w:rPr>
      </w:pPr>
      <w:r>
        <w:rPr>
          <w:rFonts w:ascii="Times New Roman" w:eastAsiaTheme="minorHAnsi" w:hAnsi="Times New Roman" w:cstheme="minorBidi"/>
          <w:spacing w:val="-2"/>
          <w:sz w:val="28"/>
          <w:szCs w:val="28"/>
        </w:rPr>
        <w:t>- Hoàn thiện, cập nhật nội dung chương trình đào tạo, huấn luyện theo quy định của Công ước STCW và hướng dẫn của Tổ chức Hàng hải quốc tế - IMO;</w:t>
      </w:r>
    </w:p>
    <w:p w14:paraId="46F73E43" w14:textId="77777777" w:rsidR="00130164" w:rsidRDefault="00000000" w:rsidP="002A5BB3">
      <w:pPr>
        <w:spacing w:before="120" w:after="0" w:line="240" w:lineRule="auto"/>
        <w:ind w:firstLine="562"/>
        <w:jc w:val="both"/>
        <w:rPr>
          <w:rFonts w:ascii="Times New Roman" w:eastAsiaTheme="minorHAnsi" w:hAnsi="Times New Roman" w:cstheme="minorBidi"/>
          <w:spacing w:val="-2"/>
          <w:sz w:val="28"/>
          <w:szCs w:val="28"/>
        </w:rPr>
      </w:pPr>
      <w:r>
        <w:rPr>
          <w:rFonts w:ascii="Times New Roman" w:eastAsiaTheme="minorHAnsi" w:hAnsi="Times New Roman" w:cstheme="minorBidi"/>
          <w:spacing w:val="-2"/>
          <w:sz w:val="28"/>
          <w:szCs w:val="28"/>
        </w:rPr>
        <w:t>- Bảo đảm việc nội luật hóa và thực hiện đầy đủ các yêu cầu của Công ước STCW.</w:t>
      </w:r>
      <w:r>
        <w:t xml:space="preserve"> </w:t>
      </w:r>
      <w:r>
        <w:rPr>
          <w:rFonts w:ascii="Times New Roman" w:hAnsi="Times New Roman"/>
        </w:rPr>
        <w:t>Đ</w:t>
      </w:r>
      <w:r>
        <w:rPr>
          <w:rFonts w:ascii="Times New Roman" w:eastAsiaTheme="minorHAnsi" w:hAnsi="Times New Roman"/>
          <w:spacing w:val="-2"/>
          <w:sz w:val="28"/>
          <w:szCs w:val="28"/>
        </w:rPr>
        <w:t>ồn</w:t>
      </w:r>
      <w:r>
        <w:rPr>
          <w:rFonts w:ascii="Times New Roman" w:eastAsiaTheme="minorHAnsi" w:hAnsi="Times New Roman" w:cstheme="minorBidi"/>
          <w:spacing w:val="-2"/>
          <w:sz w:val="28"/>
          <w:szCs w:val="28"/>
        </w:rPr>
        <w:t>g thời đáp ứng các đợt đánh giá của các tổ chức quốc tế như IMO và EMSA, góp phần duy trì sự công nhận quốc tế đối với hệ thống đào tạo và cấp chứng chỉ thuyền viên của Việt Nam.</w:t>
      </w:r>
    </w:p>
    <w:p w14:paraId="161C77E5" w14:textId="77777777" w:rsidR="00130164" w:rsidRDefault="00000000" w:rsidP="002A5BB3">
      <w:pPr>
        <w:spacing w:before="120" w:after="0" w:line="240" w:lineRule="auto"/>
        <w:ind w:firstLine="562"/>
        <w:jc w:val="both"/>
        <w:rPr>
          <w:rFonts w:ascii="Times New Roman" w:eastAsiaTheme="minorHAnsi" w:hAnsi="Times New Roman" w:cstheme="minorBidi"/>
          <w:spacing w:val="-2"/>
          <w:sz w:val="28"/>
          <w:szCs w:val="28"/>
        </w:rPr>
      </w:pPr>
      <w:r>
        <w:rPr>
          <w:rFonts w:ascii="Times New Roman" w:eastAsiaTheme="minorHAnsi" w:hAnsi="Times New Roman" w:cstheme="minorBidi"/>
          <w:spacing w:val="-2"/>
          <w:sz w:val="28"/>
          <w:szCs w:val="28"/>
        </w:rPr>
        <w:t>- Góp phần chuẩn hóa hệ thống đào tạo theo tiêu chuẩn quốc tế, nâng cao chất lượng nguồn nhân lực hàng hải, tăng khả năng cạnh tranh và cơ hội việc làm của thuyền viên Việt Nam.</w:t>
      </w:r>
    </w:p>
    <w:p w14:paraId="5D3040B7" w14:textId="77777777" w:rsidR="00130164" w:rsidRDefault="00000000" w:rsidP="002A5BB3">
      <w:pPr>
        <w:spacing w:before="120" w:after="0" w:line="240" w:lineRule="auto"/>
        <w:ind w:firstLine="562"/>
        <w:jc w:val="both"/>
        <w:rPr>
          <w:rFonts w:ascii="Times New Roman" w:eastAsiaTheme="minorHAnsi" w:hAnsi="Times New Roman" w:cstheme="minorBidi"/>
          <w:spacing w:val="-2"/>
          <w:sz w:val="28"/>
          <w:szCs w:val="28"/>
        </w:rPr>
      </w:pPr>
      <w:r>
        <w:rPr>
          <w:rFonts w:ascii="Times New Roman" w:eastAsiaTheme="minorHAnsi" w:hAnsi="Times New Roman" w:cstheme="minorBidi"/>
          <w:spacing w:val="-2"/>
          <w:sz w:val="28"/>
          <w:szCs w:val="28"/>
        </w:rPr>
        <w:lastRenderedPageBreak/>
        <w:t>2. Quan điểm xây dựng dự thảo văn bản</w:t>
      </w:r>
    </w:p>
    <w:p w14:paraId="1F2F92FC" w14:textId="77777777" w:rsidR="00130164" w:rsidRDefault="00000000" w:rsidP="002A5BB3">
      <w:pPr>
        <w:spacing w:before="120" w:after="0" w:line="240" w:lineRule="auto"/>
        <w:ind w:firstLine="562"/>
        <w:jc w:val="both"/>
        <w:rPr>
          <w:rFonts w:ascii="Times New Roman" w:eastAsiaTheme="minorHAnsi" w:hAnsi="Times New Roman" w:cstheme="minorBidi"/>
          <w:spacing w:val="-2"/>
          <w:sz w:val="28"/>
          <w:szCs w:val="28"/>
        </w:rPr>
      </w:pPr>
      <w:r>
        <w:rPr>
          <w:rFonts w:ascii="Times New Roman" w:eastAsiaTheme="minorHAnsi" w:hAnsi="Times New Roman" w:cstheme="minorBidi"/>
          <w:spacing w:val="-2"/>
          <w:sz w:val="28"/>
          <w:szCs w:val="28"/>
        </w:rPr>
        <w:t>- Bảo đảm phù hợp với quy định của Công ước STCW và các hướng dẫn của Tổ chức Hàng hải quốc tế - IMO, đáp ứng yêu cầu hội nhập quốc tế;</w:t>
      </w:r>
    </w:p>
    <w:p w14:paraId="7F26939A" w14:textId="77777777" w:rsidR="00130164" w:rsidRDefault="00000000" w:rsidP="002A5BB3">
      <w:pPr>
        <w:spacing w:before="120" w:after="0" w:line="240" w:lineRule="auto"/>
        <w:ind w:firstLine="562"/>
        <w:jc w:val="both"/>
        <w:rPr>
          <w:rFonts w:ascii="Times New Roman" w:eastAsiaTheme="minorHAnsi" w:hAnsi="Times New Roman" w:cstheme="minorBidi"/>
          <w:spacing w:val="-2"/>
          <w:sz w:val="28"/>
          <w:szCs w:val="28"/>
        </w:rPr>
      </w:pPr>
      <w:r>
        <w:rPr>
          <w:rFonts w:ascii="Times New Roman" w:eastAsiaTheme="minorHAnsi" w:hAnsi="Times New Roman" w:cstheme="minorBidi"/>
          <w:spacing w:val="-2"/>
          <w:sz w:val="28"/>
          <w:szCs w:val="28"/>
        </w:rPr>
        <w:t>- Kế thừa các quy định còn phù hợp của Thông tư số 57/2023/TT-BGTVT, đồng thời sửa đổi, bổ sung các nội dung không còn phù hợp với thực tiễn;</w:t>
      </w:r>
    </w:p>
    <w:p w14:paraId="05F974C8" w14:textId="77777777" w:rsidR="00130164" w:rsidRDefault="00000000" w:rsidP="002A5BB3">
      <w:pPr>
        <w:spacing w:before="120" w:after="0" w:line="240" w:lineRule="auto"/>
        <w:ind w:firstLine="562"/>
        <w:jc w:val="both"/>
        <w:rPr>
          <w:rFonts w:ascii="Times New Roman" w:eastAsiaTheme="minorHAnsi" w:hAnsi="Times New Roman" w:cstheme="minorBidi"/>
          <w:spacing w:val="-2"/>
          <w:sz w:val="28"/>
          <w:szCs w:val="28"/>
        </w:rPr>
      </w:pPr>
      <w:r>
        <w:rPr>
          <w:rFonts w:ascii="Times New Roman" w:eastAsiaTheme="minorHAnsi" w:hAnsi="Times New Roman" w:cstheme="minorBidi"/>
          <w:spacing w:val="-2"/>
          <w:sz w:val="28"/>
          <w:szCs w:val="28"/>
        </w:rPr>
        <w:t>- Bảo đảm không tạo ra thủ tục hành chính gây phát sinh chi phí không cần thiết cho doanh nghiệp và cơ quan quản lý; bảo đảm tính ổn định, dễ áp dụng.</w:t>
      </w:r>
    </w:p>
    <w:p w14:paraId="4E01DD9E" w14:textId="77777777" w:rsidR="00130164" w:rsidRDefault="00000000" w:rsidP="002A5BB3">
      <w:pPr>
        <w:spacing w:before="120" w:after="0" w:line="240" w:lineRule="auto"/>
        <w:ind w:firstLine="562"/>
        <w:jc w:val="both"/>
        <w:rPr>
          <w:rFonts w:ascii="Times New Roman" w:eastAsiaTheme="minorHAnsi" w:hAnsi="Times New Roman" w:cstheme="minorBidi"/>
          <w:b/>
          <w:spacing w:val="-2"/>
          <w:sz w:val="28"/>
          <w:szCs w:val="28"/>
        </w:rPr>
      </w:pPr>
      <w:r>
        <w:rPr>
          <w:rFonts w:ascii="Times New Roman" w:eastAsiaTheme="minorHAnsi" w:hAnsi="Times New Roman" w:cstheme="minorBidi"/>
          <w:b/>
          <w:spacing w:val="-2"/>
          <w:sz w:val="28"/>
          <w:szCs w:val="28"/>
          <w:lang w:val="vi-VN"/>
        </w:rPr>
        <w:t>III. QUÁ TRÌNH XÂY DỰNG DỰ ÁN, DỰ THẢO VĂN BẢN</w:t>
      </w:r>
    </w:p>
    <w:p w14:paraId="389FE2BF" w14:textId="77777777" w:rsidR="00130164" w:rsidRDefault="00000000" w:rsidP="002A5BB3">
      <w:pPr>
        <w:pStyle w:val="ListParagraph"/>
        <w:spacing w:before="120"/>
        <w:ind w:left="0" w:firstLine="562"/>
        <w:contextualSpacing w:val="0"/>
        <w:jc w:val="both"/>
        <w:rPr>
          <w:rFonts w:eastAsiaTheme="minorHAnsi" w:cstheme="minorBidi"/>
          <w:spacing w:val="-2"/>
          <w:sz w:val="28"/>
          <w:szCs w:val="28"/>
        </w:rPr>
      </w:pPr>
      <w:r>
        <w:rPr>
          <w:rFonts w:eastAsiaTheme="minorHAnsi" w:cstheme="minorBidi"/>
          <w:spacing w:val="-2"/>
          <w:sz w:val="28"/>
          <w:szCs w:val="28"/>
        </w:rPr>
        <w:t>- Ngày 29/01/2026, Bộ trưởng Bộ Xây dựng ban hành Quyết định số 126/QĐ-BXD về Chương trình xây dựng văn bản quy phạm pháp luật năm 2026 của Bộ Xây dựng.</w:t>
      </w:r>
    </w:p>
    <w:p w14:paraId="68CA85E3" w14:textId="77777777" w:rsidR="00130164" w:rsidRDefault="00000000" w:rsidP="002A5BB3">
      <w:pPr>
        <w:pStyle w:val="ListParagraph"/>
        <w:spacing w:before="120"/>
        <w:ind w:left="0" w:firstLine="562"/>
        <w:contextualSpacing w:val="0"/>
        <w:jc w:val="both"/>
        <w:rPr>
          <w:rFonts w:eastAsiaTheme="minorHAnsi" w:cstheme="minorBidi"/>
          <w:spacing w:val="-2"/>
          <w:sz w:val="28"/>
          <w:szCs w:val="28"/>
        </w:rPr>
      </w:pPr>
      <w:r>
        <w:rPr>
          <w:rFonts w:eastAsiaTheme="minorHAnsi" w:cstheme="minorBidi"/>
          <w:spacing w:val="-2"/>
          <w:sz w:val="28"/>
          <w:szCs w:val="28"/>
        </w:rPr>
        <w:t>- Ngày 06/3/2026, Cục trưởng Cục Hàng hải và Đường thủy Việt Nam ban hành Quyết định số 457/QĐ-CHHĐTVN về việc thành lập Tổ soạn thảo Thông tư sửa đổi, bổ sung một số điều của Thông tư số 57/2023/TT-BGTVT ngày 31/12/2023 của Bộ trưởng Bộ Giao thông vận tải quy định về chương trình đào tạo, huấn luyện thuyền viên, hoa tiêu hàng hải.</w:t>
      </w:r>
    </w:p>
    <w:p w14:paraId="3C7F40C3" w14:textId="77777777" w:rsidR="00130164" w:rsidRDefault="00000000" w:rsidP="002A5BB3">
      <w:pPr>
        <w:pStyle w:val="ListParagraph"/>
        <w:spacing w:before="120"/>
        <w:ind w:left="0" w:firstLine="562"/>
        <w:contextualSpacing w:val="0"/>
        <w:jc w:val="both"/>
        <w:rPr>
          <w:rFonts w:eastAsiaTheme="minorHAnsi" w:cstheme="minorBidi"/>
          <w:spacing w:val="-2"/>
          <w:sz w:val="28"/>
          <w:szCs w:val="28"/>
        </w:rPr>
      </w:pPr>
      <w:r>
        <w:rPr>
          <w:rFonts w:eastAsiaTheme="minorHAnsi" w:cstheme="minorBidi"/>
          <w:spacing w:val="-2"/>
          <w:sz w:val="28"/>
          <w:szCs w:val="28"/>
        </w:rPr>
        <w:t>- Ngày 11/3/2026, Cục Hàng hải và Đường thủy Việt Nam chủ trì tổ chức cuộc họp về xây dựng dự thảo Thông tư, có sự tham gia của các Phòng tham mưu của Cục Hàng hải và Đường thủy Việt Nam, các cơ sở đào tạo, chuyên gia hàng hải và thành viên Tổ soạn thảo.</w:t>
      </w:r>
    </w:p>
    <w:p w14:paraId="78E456DF" w14:textId="77777777" w:rsidR="00130164" w:rsidRDefault="00000000" w:rsidP="002A5BB3">
      <w:pPr>
        <w:pStyle w:val="ListParagraph"/>
        <w:spacing w:before="120"/>
        <w:ind w:left="0" w:firstLine="562"/>
        <w:contextualSpacing w:val="0"/>
        <w:jc w:val="both"/>
        <w:rPr>
          <w:rFonts w:eastAsiaTheme="minorHAnsi" w:cstheme="minorBidi"/>
          <w:spacing w:val="-2"/>
          <w:sz w:val="28"/>
          <w:szCs w:val="28"/>
        </w:rPr>
      </w:pPr>
      <w:r>
        <w:rPr>
          <w:rFonts w:eastAsiaTheme="minorHAnsi" w:cstheme="minorBidi"/>
          <w:spacing w:val="-2"/>
          <w:sz w:val="28"/>
          <w:szCs w:val="28"/>
        </w:rPr>
        <w:t>- Ngày 01/4/2026, Cục Hàng hải và Đường thủy Việt Nam thực hiện truyền thông và đăng tải dự thảo Thông tư lên Công thông tin điện tử của Cục Hàng hải và Đường thủy Việt Nam, thực hiện.</w:t>
      </w:r>
    </w:p>
    <w:p w14:paraId="6AE5A7A3" w14:textId="77777777" w:rsidR="00130164" w:rsidRDefault="00000000" w:rsidP="002A5BB3">
      <w:pPr>
        <w:pStyle w:val="ListParagraph"/>
        <w:spacing w:before="120"/>
        <w:ind w:left="0" w:firstLine="562"/>
        <w:contextualSpacing w:val="0"/>
        <w:jc w:val="both"/>
        <w:rPr>
          <w:rFonts w:eastAsiaTheme="minorHAnsi" w:cstheme="minorBidi"/>
          <w:spacing w:val="-2"/>
          <w:sz w:val="28"/>
          <w:szCs w:val="28"/>
        </w:rPr>
      </w:pPr>
      <w:r>
        <w:rPr>
          <w:rFonts w:eastAsiaTheme="minorHAnsi" w:cstheme="minorBidi"/>
          <w:spacing w:val="-2"/>
          <w:sz w:val="28"/>
          <w:szCs w:val="28"/>
        </w:rPr>
        <w:t xml:space="preserve">- Ngày 02/4/2026, Cục Hàng hải và Đường thủy Việt Nam ban hành Văn bản số 1982/CHHĐTVN-TCCB về việc lấy ý kiến nội dung dự thảo Thông tư, gửi cho các cơ quan đơn vị liên quan.  </w:t>
      </w:r>
    </w:p>
    <w:p w14:paraId="075D1786" w14:textId="77777777" w:rsidR="00130164" w:rsidRDefault="00000000" w:rsidP="002A5BB3">
      <w:pPr>
        <w:pStyle w:val="ListParagraph"/>
        <w:spacing w:before="120"/>
        <w:ind w:left="0" w:firstLine="562"/>
        <w:contextualSpacing w:val="0"/>
        <w:jc w:val="both"/>
        <w:rPr>
          <w:rFonts w:eastAsiaTheme="minorHAnsi" w:cstheme="minorBidi"/>
          <w:spacing w:val="-2"/>
          <w:sz w:val="28"/>
          <w:szCs w:val="28"/>
        </w:rPr>
      </w:pPr>
      <w:r>
        <w:rPr>
          <w:rFonts w:eastAsiaTheme="minorHAnsi" w:cstheme="minorBidi"/>
          <w:spacing w:val="-2"/>
          <w:sz w:val="28"/>
          <w:szCs w:val="28"/>
        </w:rPr>
        <w:t>- Ngày 10/4/2026, Cục Hàng hải và Đường thủy Việt Nam chủ trì tổ chức cuộc họp về xây dựng dự thảo Thông tư, có sự tham gia của các Phòng tham mưu của Cục Hàng hải và Đường thủy Việt Nam, các cơ sở đào tạo, chuyên gia hàng hải và thành viên Tổ soạn thảo.</w:t>
      </w:r>
    </w:p>
    <w:p w14:paraId="195C142C" w14:textId="77777777" w:rsidR="00130164" w:rsidRDefault="00000000" w:rsidP="002A5BB3">
      <w:pPr>
        <w:pStyle w:val="ListParagraph"/>
        <w:spacing w:before="120"/>
        <w:ind w:left="0" w:firstLine="562"/>
        <w:contextualSpacing w:val="0"/>
        <w:jc w:val="both"/>
        <w:rPr>
          <w:rFonts w:eastAsiaTheme="minorHAnsi" w:cstheme="minorBidi"/>
          <w:spacing w:val="-2"/>
          <w:sz w:val="28"/>
          <w:szCs w:val="28"/>
        </w:rPr>
      </w:pPr>
      <w:r>
        <w:rPr>
          <w:rFonts w:eastAsiaTheme="minorHAnsi" w:cstheme="minorBidi"/>
          <w:spacing w:val="-2"/>
          <w:sz w:val="28"/>
          <w:szCs w:val="28"/>
        </w:rPr>
        <w:t>- Ngày 20/4/2026, Cục Hàng hải và Đường thủy Việt Nam đã thực hiện đăng tải Dự thảo Thông tư và Bản tổng hợp tiếp thu, giải trình ý kiến đóng góp của các cơ quan, đơn vị lên Công thông tin điện tử của Cục Hàng hải và Đường thủy Việt Nam.</w:t>
      </w:r>
    </w:p>
    <w:p w14:paraId="7C7EA111" w14:textId="77777777" w:rsidR="00130164" w:rsidRDefault="00000000" w:rsidP="002A5BB3">
      <w:pPr>
        <w:spacing w:before="120" w:after="0" w:line="240" w:lineRule="auto"/>
        <w:ind w:firstLine="562"/>
        <w:jc w:val="both"/>
        <w:rPr>
          <w:rFonts w:ascii="Times New Roman" w:eastAsiaTheme="minorHAnsi" w:hAnsi="Times New Roman" w:cstheme="minorBidi"/>
          <w:b/>
          <w:spacing w:val="-2"/>
          <w:sz w:val="28"/>
          <w:szCs w:val="28"/>
          <w:lang w:val="vi-VN"/>
        </w:rPr>
      </w:pPr>
      <w:r>
        <w:rPr>
          <w:rFonts w:ascii="Times New Roman" w:eastAsiaTheme="minorHAnsi" w:hAnsi="Times New Roman" w:cstheme="minorBidi"/>
          <w:b/>
          <w:spacing w:val="-2"/>
          <w:sz w:val="28"/>
          <w:szCs w:val="28"/>
          <w:lang w:val="vi-VN"/>
        </w:rPr>
        <w:t>IV. BỐ CỤC VÀ NỘI DUNG CƠ BẢN CỦA DỰ ÁN, DỰ THẢO VĂN BẢN</w:t>
      </w:r>
    </w:p>
    <w:p w14:paraId="20F5F526" w14:textId="77777777" w:rsidR="00130164" w:rsidRDefault="00000000" w:rsidP="002A5BB3">
      <w:pPr>
        <w:spacing w:before="120" w:after="0" w:line="240" w:lineRule="auto"/>
        <w:ind w:firstLine="562"/>
        <w:jc w:val="both"/>
        <w:rPr>
          <w:rFonts w:ascii="Times New Roman" w:eastAsiaTheme="minorHAnsi" w:hAnsi="Times New Roman" w:cstheme="minorBidi"/>
          <w:spacing w:val="-2"/>
          <w:sz w:val="28"/>
          <w:szCs w:val="28"/>
        </w:rPr>
      </w:pPr>
      <w:r>
        <w:rPr>
          <w:rFonts w:ascii="Times New Roman" w:eastAsiaTheme="minorHAnsi" w:hAnsi="Times New Roman" w:cstheme="minorBidi"/>
          <w:spacing w:val="-2"/>
          <w:sz w:val="28"/>
          <w:szCs w:val="28"/>
        </w:rPr>
        <w:t>1. Phạm vi điều chỉnh, đối tượng áp dụng</w:t>
      </w:r>
    </w:p>
    <w:p w14:paraId="16CA82E8" w14:textId="77777777" w:rsidR="00130164" w:rsidRDefault="00000000" w:rsidP="002A5BB3">
      <w:pPr>
        <w:spacing w:before="120" w:after="0" w:line="240" w:lineRule="auto"/>
        <w:ind w:firstLine="562"/>
        <w:jc w:val="both"/>
        <w:rPr>
          <w:rFonts w:ascii="Times New Roman" w:eastAsiaTheme="minorHAnsi" w:hAnsi="Times New Roman" w:cstheme="minorBidi"/>
          <w:spacing w:val="-2"/>
          <w:sz w:val="28"/>
          <w:szCs w:val="28"/>
        </w:rPr>
      </w:pPr>
      <w:r>
        <w:rPr>
          <w:rFonts w:ascii="Times New Roman" w:eastAsiaTheme="minorHAnsi" w:hAnsi="Times New Roman" w:cstheme="minorBidi"/>
          <w:spacing w:val="-2"/>
          <w:sz w:val="28"/>
          <w:szCs w:val="28"/>
        </w:rPr>
        <w:t>a) Phạm vi điều chỉnh</w:t>
      </w:r>
    </w:p>
    <w:p w14:paraId="720CB86C" w14:textId="77777777" w:rsidR="00130164" w:rsidRDefault="00000000" w:rsidP="002A5BB3">
      <w:pPr>
        <w:spacing w:before="120" w:after="0" w:line="240" w:lineRule="auto"/>
        <w:ind w:firstLine="562"/>
        <w:jc w:val="both"/>
        <w:rPr>
          <w:rFonts w:ascii="Times New Roman" w:eastAsiaTheme="minorHAnsi" w:hAnsi="Times New Roman" w:cstheme="minorBidi"/>
          <w:spacing w:val="-2"/>
          <w:sz w:val="28"/>
          <w:szCs w:val="28"/>
        </w:rPr>
      </w:pPr>
      <w:r>
        <w:rPr>
          <w:rFonts w:ascii="Times New Roman" w:eastAsiaTheme="minorHAnsi" w:hAnsi="Times New Roman" w:cstheme="minorBidi"/>
          <w:spacing w:val="-2"/>
          <w:sz w:val="28"/>
          <w:szCs w:val="28"/>
        </w:rPr>
        <w:t>Thông tư này quy định về chương trình đào tạo, huấn luyện thuyền viên, hoa tiêu hàng hải.</w:t>
      </w:r>
    </w:p>
    <w:p w14:paraId="6D0C05A3" w14:textId="77777777" w:rsidR="00130164" w:rsidRDefault="00000000" w:rsidP="002A5BB3">
      <w:pPr>
        <w:spacing w:before="120" w:after="0" w:line="240" w:lineRule="auto"/>
        <w:ind w:firstLine="562"/>
        <w:jc w:val="both"/>
        <w:rPr>
          <w:rFonts w:ascii="Times New Roman" w:eastAsiaTheme="minorHAnsi" w:hAnsi="Times New Roman" w:cstheme="minorBidi"/>
          <w:spacing w:val="-2"/>
          <w:sz w:val="28"/>
          <w:szCs w:val="28"/>
        </w:rPr>
      </w:pPr>
      <w:r>
        <w:rPr>
          <w:rFonts w:ascii="Times New Roman" w:eastAsiaTheme="minorHAnsi" w:hAnsi="Times New Roman" w:cstheme="minorBidi"/>
          <w:spacing w:val="-2"/>
          <w:sz w:val="28"/>
          <w:szCs w:val="28"/>
        </w:rPr>
        <w:t>b) Đối tượng áp dụng</w:t>
      </w:r>
    </w:p>
    <w:p w14:paraId="0141288B" w14:textId="77777777" w:rsidR="00130164" w:rsidRDefault="00000000" w:rsidP="002A5BB3">
      <w:pPr>
        <w:spacing w:before="120" w:after="0" w:line="240" w:lineRule="auto"/>
        <w:ind w:firstLine="562"/>
        <w:jc w:val="both"/>
        <w:rPr>
          <w:rFonts w:ascii="Times New Roman" w:eastAsiaTheme="minorHAnsi" w:hAnsi="Times New Roman" w:cstheme="minorBidi"/>
          <w:spacing w:val="-2"/>
          <w:sz w:val="28"/>
          <w:szCs w:val="28"/>
        </w:rPr>
      </w:pPr>
      <w:r>
        <w:rPr>
          <w:rFonts w:ascii="Times New Roman" w:eastAsiaTheme="minorHAnsi" w:hAnsi="Times New Roman" w:cstheme="minorBidi"/>
          <w:spacing w:val="-2"/>
          <w:sz w:val="28"/>
          <w:szCs w:val="28"/>
        </w:rPr>
        <w:lastRenderedPageBreak/>
        <w:t>Thông tư này áp dụng đối với cơ sở đào tạo, huấn luyện thuyền viên, hoa tiêu hàng hải (sau đây viết tắt là cơ sở đào tạo, huấn luyện) và cơ quan, tổ chức, cá nhân có liên quan đến hoạt động đào tạo, huấn luyện thuyền viên, hoa tiêu hàng hải.</w:t>
      </w:r>
    </w:p>
    <w:p w14:paraId="3BBD0662" w14:textId="77777777" w:rsidR="00130164" w:rsidRDefault="00000000" w:rsidP="002A5BB3">
      <w:pPr>
        <w:spacing w:before="120" w:after="0" w:line="240" w:lineRule="auto"/>
        <w:ind w:firstLine="562"/>
        <w:jc w:val="both"/>
        <w:rPr>
          <w:rFonts w:ascii="Times New Roman" w:eastAsiaTheme="minorHAnsi" w:hAnsi="Times New Roman" w:cstheme="minorBidi"/>
          <w:spacing w:val="-2"/>
          <w:sz w:val="28"/>
          <w:szCs w:val="28"/>
        </w:rPr>
      </w:pPr>
      <w:r>
        <w:rPr>
          <w:rFonts w:ascii="Times New Roman" w:eastAsiaTheme="minorHAnsi" w:hAnsi="Times New Roman" w:cstheme="minorBidi"/>
          <w:spacing w:val="-2"/>
          <w:sz w:val="28"/>
          <w:szCs w:val="28"/>
        </w:rPr>
        <w:t>2. Bố cục của dự thảo văn bản</w:t>
      </w:r>
    </w:p>
    <w:p w14:paraId="5DAAA5AF" w14:textId="77777777" w:rsidR="00130164" w:rsidRDefault="00000000" w:rsidP="002A5BB3">
      <w:pPr>
        <w:spacing w:before="120" w:after="0" w:line="240" w:lineRule="auto"/>
        <w:ind w:firstLine="562"/>
        <w:jc w:val="both"/>
        <w:rPr>
          <w:rFonts w:ascii="Times New Roman" w:eastAsiaTheme="minorHAnsi" w:hAnsi="Times New Roman" w:cstheme="minorBidi"/>
          <w:spacing w:val="-2"/>
          <w:sz w:val="28"/>
          <w:szCs w:val="28"/>
        </w:rPr>
      </w:pPr>
      <w:r>
        <w:rPr>
          <w:rFonts w:ascii="Times New Roman" w:eastAsiaTheme="minorHAnsi" w:hAnsi="Times New Roman" w:cstheme="minorBidi"/>
          <w:spacing w:val="-2"/>
          <w:sz w:val="28"/>
          <w:szCs w:val="28"/>
        </w:rPr>
        <w:t>Bố cục của dự thảo Thông tư bao gồm 03 Điều và 21 Phụ lục ban hành kèm theo cụ thể như sau:</w:t>
      </w:r>
    </w:p>
    <w:p w14:paraId="76A305D5" w14:textId="77777777" w:rsidR="00130164" w:rsidRDefault="00000000" w:rsidP="002A5BB3">
      <w:pPr>
        <w:spacing w:before="120" w:after="0" w:line="240" w:lineRule="auto"/>
        <w:ind w:firstLine="562"/>
        <w:jc w:val="both"/>
        <w:rPr>
          <w:rFonts w:ascii="Times New Roman" w:eastAsiaTheme="minorHAnsi" w:hAnsi="Times New Roman" w:cstheme="minorBidi"/>
          <w:spacing w:val="-2"/>
          <w:sz w:val="28"/>
          <w:szCs w:val="28"/>
        </w:rPr>
      </w:pPr>
      <w:r>
        <w:rPr>
          <w:rFonts w:ascii="Times New Roman" w:eastAsiaTheme="minorHAnsi" w:hAnsi="Times New Roman" w:cstheme="minorBidi"/>
          <w:spacing w:val="-2"/>
          <w:sz w:val="28"/>
          <w:szCs w:val="28"/>
        </w:rPr>
        <w:t>Điều 1. Sửa đổi, bổ sung một số điều của Thông tư số 57/2023/TT-BGTVT ngày 31 tháng 12 năm 2023 của Bộ trưởng Bộ Giao thông vận tải quy định về Chương trình đào tạo, huấn luyện thuyền viên, hoa tiêu hàng hải</w:t>
      </w:r>
    </w:p>
    <w:p w14:paraId="6723C5B8" w14:textId="77777777" w:rsidR="00130164" w:rsidRDefault="00000000" w:rsidP="002A5BB3">
      <w:pPr>
        <w:spacing w:before="120" w:after="0" w:line="240" w:lineRule="auto"/>
        <w:ind w:firstLine="562"/>
        <w:jc w:val="both"/>
        <w:rPr>
          <w:rFonts w:ascii="Times New Roman" w:eastAsiaTheme="minorHAnsi" w:hAnsi="Times New Roman" w:cstheme="minorBidi"/>
          <w:spacing w:val="-2"/>
          <w:sz w:val="28"/>
          <w:szCs w:val="28"/>
        </w:rPr>
      </w:pPr>
      <w:r>
        <w:rPr>
          <w:rFonts w:ascii="Times New Roman" w:eastAsiaTheme="minorHAnsi" w:hAnsi="Times New Roman" w:cstheme="minorBidi"/>
          <w:spacing w:val="-2"/>
          <w:sz w:val="28"/>
          <w:szCs w:val="28"/>
        </w:rPr>
        <w:t>Điều 2. Hiệu lực thi hành</w:t>
      </w:r>
    </w:p>
    <w:p w14:paraId="62652219" w14:textId="77777777" w:rsidR="00130164" w:rsidRDefault="00000000" w:rsidP="002A5BB3">
      <w:pPr>
        <w:spacing w:before="120" w:after="0" w:line="240" w:lineRule="auto"/>
        <w:ind w:firstLine="562"/>
        <w:jc w:val="both"/>
        <w:rPr>
          <w:rFonts w:ascii="Times New Roman" w:eastAsiaTheme="minorHAnsi" w:hAnsi="Times New Roman"/>
          <w:spacing w:val="-2"/>
          <w:sz w:val="28"/>
          <w:szCs w:val="28"/>
        </w:rPr>
      </w:pPr>
      <w:r>
        <w:rPr>
          <w:rFonts w:ascii="Times New Roman" w:eastAsiaTheme="minorHAnsi" w:hAnsi="Times New Roman"/>
          <w:spacing w:val="-2"/>
          <w:sz w:val="28"/>
          <w:szCs w:val="28"/>
        </w:rPr>
        <w:t>Điều 3. Điều khoản chuyển tiếp.</w:t>
      </w:r>
    </w:p>
    <w:p w14:paraId="5CD9F564" w14:textId="77777777" w:rsidR="00130164" w:rsidRDefault="00000000" w:rsidP="002A5BB3">
      <w:pPr>
        <w:spacing w:before="120" w:after="0" w:line="240" w:lineRule="auto"/>
        <w:ind w:firstLine="562"/>
        <w:jc w:val="both"/>
        <w:rPr>
          <w:rFonts w:ascii="Times New Roman" w:eastAsiaTheme="minorHAnsi" w:hAnsi="Times New Roman" w:cstheme="minorBidi"/>
          <w:spacing w:val="-2"/>
          <w:sz w:val="28"/>
          <w:szCs w:val="28"/>
        </w:rPr>
      </w:pPr>
      <w:r>
        <w:rPr>
          <w:rFonts w:ascii="Times New Roman" w:eastAsiaTheme="minorHAnsi" w:hAnsi="Times New Roman" w:cstheme="minorBidi"/>
          <w:spacing w:val="-2"/>
          <w:sz w:val="28"/>
          <w:szCs w:val="28"/>
        </w:rPr>
        <w:t>3. Nội dung cơ bản</w:t>
      </w:r>
    </w:p>
    <w:p w14:paraId="30A7F524" w14:textId="77777777" w:rsidR="00130164" w:rsidRDefault="00000000" w:rsidP="002A5BB3">
      <w:pPr>
        <w:spacing w:before="120" w:after="0" w:line="240" w:lineRule="auto"/>
        <w:ind w:firstLine="562"/>
        <w:jc w:val="both"/>
        <w:rPr>
          <w:rFonts w:ascii="Times New Roman" w:eastAsiaTheme="minorHAnsi" w:hAnsi="Times New Roman"/>
          <w:spacing w:val="-2"/>
          <w:sz w:val="28"/>
          <w:szCs w:val="28"/>
        </w:rPr>
      </w:pPr>
      <w:r>
        <w:rPr>
          <w:rFonts w:ascii="Times New Roman" w:eastAsiaTheme="minorHAnsi" w:hAnsi="Times New Roman" w:cstheme="minorBidi"/>
          <w:spacing w:val="-2"/>
          <w:sz w:val="28"/>
          <w:szCs w:val="28"/>
        </w:rPr>
        <w:t xml:space="preserve">Dự thảo Thông tư sửa đổi, bổ sung một số điều của Thông tư số 57/2023/TT-BGTVT, với các nội dung </w:t>
      </w:r>
      <w:r>
        <w:rPr>
          <w:rFonts w:ascii="Times New Roman" w:eastAsiaTheme="minorHAnsi" w:hAnsi="Times New Roman"/>
          <w:spacing w:val="-2"/>
          <w:sz w:val="28"/>
          <w:szCs w:val="28"/>
        </w:rPr>
        <w:t>chính sau:</w:t>
      </w:r>
    </w:p>
    <w:p w14:paraId="36742A90" w14:textId="77777777" w:rsidR="00130164" w:rsidRDefault="00000000" w:rsidP="002A5BB3">
      <w:pPr>
        <w:spacing w:before="120" w:after="0" w:line="240" w:lineRule="auto"/>
        <w:ind w:firstLine="562"/>
        <w:jc w:val="both"/>
        <w:rPr>
          <w:rFonts w:ascii="Times New Roman" w:eastAsiaTheme="minorHAnsi" w:hAnsi="Times New Roman"/>
          <w:spacing w:val="-2"/>
          <w:sz w:val="28"/>
          <w:szCs w:val="28"/>
        </w:rPr>
      </w:pPr>
      <w:r>
        <w:rPr>
          <w:rFonts w:ascii="Times New Roman" w:eastAsiaTheme="minorHAnsi" w:hAnsi="Times New Roman"/>
          <w:spacing w:val="-2"/>
          <w:sz w:val="28"/>
          <w:szCs w:val="28"/>
        </w:rPr>
        <w:t>- Bổ sung khoản 10, 11, 12 Điều 3 như sau:</w:t>
      </w:r>
    </w:p>
    <w:p w14:paraId="2191B0E7" w14:textId="77777777" w:rsidR="00130164" w:rsidRDefault="00000000" w:rsidP="002A5BB3">
      <w:pPr>
        <w:spacing w:before="120" w:after="0" w:line="240" w:lineRule="auto"/>
        <w:ind w:firstLine="562"/>
        <w:jc w:val="both"/>
        <w:rPr>
          <w:rFonts w:ascii="Times New Roman" w:eastAsiaTheme="minorHAnsi" w:hAnsi="Times New Roman"/>
          <w:spacing w:val="-2"/>
          <w:sz w:val="28"/>
          <w:szCs w:val="28"/>
        </w:rPr>
      </w:pPr>
      <w:r>
        <w:rPr>
          <w:rFonts w:ascii="Times New Roman" w:eastAsiaTheme="minorHAnsi" w:hAnsi="Times New Roman"/>
          <w:spacing w:val="-2"/>
          <w:sz w:val="28"/>
          <w:szCs w:val="28"/>
        </w:rPr>
        <w:t>“10. Chương trình huấn luyện sỹ quan boong tàu từ 500 GT trở lên quy định tại Phụ lục 74 ban hành kèm theo Thông tư này.</w:t>
      </w:r>
    </w:p>
    <w:p w14:paraId="6D3C588B" w14:textId="77777777" w:rsidR="00130164" w:rsidRDefault="00000000" w:rsidP="002A5BB3">
      <w:pPr>
        <w:spacing w:before="120" w:after="0" w:line="240" w:lineRule="auto"/>
        <w:ind w:firstLine="562"/>
        <w:jc w:val="both"/>
        <w:rPr>
          <w:rFonts w:ascii="Times New Roman" w:eastAsiaTheme="minorHAnsi" w:hAnsi="Times New Roman"/>
          <w:spacing w:val="-2"/>
          <w:sz w:val="28"/>
          <w:szCs w:val="28"/>
        </w:rPr>
      </w:pPr>
      <w:r>
        <w:rPr>
          <w:rFonts w:ascii="Times New Roman" w:eastAsiaTheme="minorHAnsi" w:hAnsi="Times New Roman"/>
          <w:spacing w:val="-2"/>
          <w:sz w:val="28"/>
          <w:szCs w:val="28"/>
        </w:rPr>
        <w:t>11. Chương trình huấn luyện sỹ quan máy tàu có tổng công suất máy chính từ 750 kW trở lên quy định tại Phụ lục 75 ban hành kèm theo Thông tư này.</w:t>
      </w:r>
    </w:p>
    <w:p w14:paraId="3F1DC967" w14:textId="77777777" w:rsidR="00130164" w:rsidRDefault="00000000" w:rsidP="002A5BB3">
      <w:pPr>
        <w:spacing w:before="120" w:after="0" w:line="240" w:lineRule="auto"/>
        <w:ind w:firstLine="562"/>
        <w:jc w:val="both"/>
        <w:rPr>
          <w:rFonts w:ascii="Times New Roman" w:eastAsiaTheme="minorHAnsi" w:hAnsi="Times New Roman"/>
          <w:spacing w:val="-2"/>
          <w:sz w:val="28"/>
          <w:szCs w:val="28"/>
        </w:rPr>
      </w:pPr>
      <w:r>
        <w:rPr>
          <w:rFonts w:ascii="Times New Roman" w:eastAsiaTheme="minorHAnsi" w:hAnsi="Times New Roman"/>
          <w:spacing w:val="-2"/>
          <w:sz w:val="28"/>
          <w:szCs w:val="28"/>
        </w:rPr>
        <w:t>12. Chương trình huấn luyện sỹ quan kỹ thuật điện quy định tại Phụ lục 76 ban hành kèm theo Thông tư này.”</w:t>
      </w:r>
    </w:p>
    <w:p w14:paraId="74C44676" w14:textId="77777777" w:rsidR="00130164" w:rsidRDefault="00000000" w:rsidP="002A5BB3">
      <w:pPr>
        <w:spacing w:before="120" w:after="0" w:line="240" w:lineRule="auto"/>
        <w:ind w:left="709"/>
        <w:jc w:val="both"/>
        <w:rPr>
          <w:rFonts w:ascii="Times New Roman" w:hAnsi="Times New Roman"/>
          <w:sz w:val="28"/>
          <w:szCs w:val="28"/>
        </w:rPr>
      </w:pPr>
      <w:r>
        <w:rPr>
          <w:rFonts w:ascii="Times New Roman" w:eastAsiaTheme="minorHAnsi" w:hAnsi="Times New Roman"/>
          <w:spacing w:val="-2"/>
          <w:sz w:val="28"/>
          <w:szCs w:val="28"/>
        </w:rPr>
        <w:t xml:space="preserve">- </w:t>
      </w:r>
      <w:r>
        <w:rPr>
          <w:rFonts w:ascii="Times New Roman" w:hAnsi="Times New Roman"/>
          <w:sz w:val="28"/>
          <w:szCs w:val="28"/>
        </w:rPr>
        <w:t>Sửa đổi, bổ sung khoản 22, 23 Điều 6 như sau:</w:t>
      </w:r>
    </w:p>
    <w:p w14:paraId="28D0191A" w14:textId="77777777" w:rsidR="00130164" w:rsidRDefault="00000000" w:rsidP="002A5BB3">
      <w:pPr>
        <w:pStyle w:val="NormalWeb"/>
        <w:shd w:val="clear" w:color="auto" w:fill="FFFFFF"/>
        <w:spacing w:before="120" w:beforeAutospacing="0" w:after="0" w:afterAutospacing="0"/>
        <w:ind w:firstLine="709"/>
        <w:rPr>
          <w:sz w:val="28"/>
          <w:szCs w:val="28"/>
        </w:rPr>
      </w:pPr>
      <w:r>
        <w:rPr>
          <w:sz w:val="28"/>
          <w:szCs w:val="28"/>
        </w:rPr>
        <w:t>“22. Chương trình huấn luyện quản lý nguồn lực buồng lái quy định tại Phụ lục 51 ban hành kèm theo Thông tư này.</w:t>
      </w:r>
    </w:p>
    <w:p w14:paraId="525FB437" w14:textId="77777777" w:rsidR="00130164" w:rsidRDefault="00000000" w:rsidP="002A5BB3">
      <w:pPr>
        <w:spacing w:before="120" w:after="0" w:line="240" w:lineRule="auto"/>
        <w:ind w:firstLine="562"/>
        <w:jc w:val="both"/>
        <w:rPr>
          <w:rFonts w:ascii="Times New Roman" w:hAnsi="Times New Roman"/>
          <w:sz w:val="28"/>
          <w:szCs w:val="28"/>
        </w:rPr>
      </w:pPr>
      <w:r>
        <w:rPr>
          <w:rFonts w:ascii="Times New Roman" w:hAnsi="Times New Roman"/>
          <w:sz w:val="28"/>
          <w:szCs w:val="28"/>
        </w:rPr>
        <w:t>23. Chương trình huấn luyện quản lý nguồn lực buồng máy quy định tại Phụ lục 52 ban hành kèm theo Thông tư này.”</w:t>
      </w:r>
    </w:p>
    <w:p w14:paraId="3C917D8B" w14:textId="77777777" w:rsidR="00130164" w:rsidRDefault="00000000" w:rsidP="002A5BB3">
      <w:pPr>
        <w:spacing w:before="120" w:after="0" w:line="240" w:lineRule="auto"/>
        <w:ind w:left="709"/>
        <w:jc w:val="both"/>
        <w:rPr>
          <w:rFonts w:ascii="Times New Roman" w:hAnsi="Times New Roman"/>
          <w:sz w:val="28"/>
          <w:szCs w:val="28"/>
        </w:rPr>
      </w:pPr>
      <w:r>
        <w:rPr>
          <w:rFonts w:ascii="Times New Roman" w:hAnsi="Times New Roman"/>
          <w:sz w:val="28"/>
          <w:szCs w:val="28"/>
        </w:rPr>
        <w:t>-  Sửa đổi, bổ sung Điều 9 như sau:</w:t>
      </w:r>
    </w:p>
    <w:p w14:paraId="348A15FD" w14:textId="77777777" w:rsidR="00130164" w:rsidRDefault="00000000" w:rsidP="002A5BB3">
      <w:pPr>
        <w:spacing w:before="120" w:after="0" w:line="240" w:lineRule="auto"/>
        <w:ind w:left="709"/>
        <w:jc w:val="both"/>
        <w:rPr>
          <w:rFonts w:ascii="Times New Roman" w:hAnsi="Times New Roman"/>
          <w:b/>
          <w:bCs/>
          <w:sz w:val="28"/>
          <w:szCs w:val="28"/>
        </w:rPr>
      </w:pPr>
      <w:r>
        <w:rPr>
          <w:rFonts w:ascii="Times New Roman" w:hAnsi="Times New Roman"/>
          <w:b/>
          <w:bCs/>
          <w:sz w:val="28"/>
          <w:szCs w:val="28"/>
        </w:rPr>
        <w:t>“Điều 9. Trách nhiệm của Cục Hàng hải và Đường thủy Việt Nam</w:t>
      </w:r>
    </w:p>
    <w:p w14:paraId="307A523E" w14:textId="77777777" w:rsidR="00130164" w:rsidRDefault="00000000" w:rsidP="002A5BB3">
      <w:pPr>
        <w:spacing w:before="120" w:after="0" w:line="240" w:lineRule="auto"/>
        <w:ind w:firstLine="709"/>
        <w:jc w:val="both"/>
        <w:rPr>
          <w:rFonts w:ascii="Times New Roman" w:hAnsi="Times New Roman"/>
          <w:sz w:val="28"/>
          <w:szCs w:val="28"/>
        </w:rPr>
      </w:pPr>
      <w:r>
        <w:rPr>
          <w:rFonts w:ascii="Times New Roman" w:hAnsi="Times New Roman"/>
          <w:sz w:val="28"/>
          <w:szCs w:val="28"/>
        </w:rPr>
        <w:t>1. Tổ chức thanh tra, kiểm tra về công tác đào tạo, huấn luyện thuyền viên, hoa tiêu hàng hải.</w:t>
      </w:r>
    </w:p>
    <w:p w14:paraId="5FB1EB5D" w14:textId="130001A6" w:rsidR="00130164" w:rsidRDefault="00000000" w:rsidP="002A5BB3">
      <w:pPr>
        <w:spacing w:before="120" w:after="0" w:line="240" w:lineRule="auto"/>
        <w:ind w:firstLine="709"/>
        <w:jc w:val="both"/>
        <w:rPr>
          <w:rFonts w:ascii="Times New Roman" w:hAnsi="Times New Roman"/>
          <w:sz w:val="28"/>
          <w:szCs w:val="28"/>
        </w:rPr>
      </w:pPr>
      <w:r>
        <w:rPr>
          <w:rFonts w:ascii="Times New Roman" w:hAnsi="Times New Roman"/>
          <w:sz w:val="28"/>
          <w:szCs w:val="28"/>
        </w:rPr>
        <w:t xml:space="preserve">2. </w:t>
      </w:r>
      <w:r w:rsidR="002A5BB3" w:rsidRPr="002A5BB3">
        <w:rPr>
          <w:rFonts w:ascii="Times New Roman" w:hAnsi="Times New Roman"/>
          <w:sz w:val="28"/>
          <w:szCs w:val="28"/>
        </w:rPr>
        <w:t>Tổ chức kiểm tra, đánh giá sự phù hợp của nội dung chương trình đào tạo, huấn luyện với quy định của Công ước STCW trong thời hạn 05 ngày làm việc kể từ ngày nhận được thông báo ban hành mới hoặc sửa đổi, bổ sung chương trình đào tạo, huấn luyện của cơ sở đào tạo, huấn luyện; thông báo kết quả kiểm tra, đánh giá và hướng dẫn cho cơ sở đào tạo, huấn luyện trong thời hạn 10 ngày làm việc kể từ ngày hoàn thành việc kiểm tra, đánh giá</w:t>
      </w:r>
      <w:r>
        <w:rPr>
          <w:rFonts w:ascii="Times New Roman" w:hAnsi="Times New Roman"/>
          <w:sz w:val="28"/>
          <w:szCs w:val="28"/>
        </w:rPr>
        <w:t>.”</w:t>
      </w:r>
    </w:p>
    <w:p w14:paraId="479F3CA1" w14:textId="77777777" w:rsidR="00130164" w:rsidRDefault="00000000" w:rsidP="002A5BB3">
      <w:pPr>
        <w:spacing w:before="120" w:after="0" w:line="240" w:lineRule="auto"/>
        <w:ind w:left="709"/>
        <w:jc w:val="both"/>
        <w:rPr>
          <w:rFonts w:ascii="Times New Roman" w:hAnsi="Times New Roman"/>
          <w:sz w:val="28"/>
          <w:szCs w:val="28"/>
        </w:rPr>
      </w:pPr>
      <w:r>
        <w:rPr>
          <w:rFonts w:ascii="Times New Roman" w:hAnsi="Times New Roman"/>
          <w:sz w:val="28"/>
          <w:szCs w:val="28"/>
        </w:rPr>
        <w:t>- Bổ sung khoản 4, 5, 6 ,7 Điều 10 như sau:</w:t>
      </w:r>
    </w:p>
    <w:p w14:paraId="42E5D144" w14:textId="77777777" w:rsidR="00130164" w:rsidRDefault="00000000" w:rsidP="002A5BB3">
      <w:pPr>
        <w:spacing w:before="120" w:after="0" w:line="240" w:lineRule="auto"/>
        <w:ind w:firstLine="709"/>
        <w:jc w:val="both"/>
        <w:rPr>
          <w:rFonts w:ascii="Times New Roman" w:hAnsi="Times New Roman"/>
          <w:sz w:val="28"/>
          <w:szCs w:val="28"/>
        </w:rPr>
      </w:pPr>
      <w:r>
        <w:rPr>
          <w:rFonts w:ascii="Times New Roman" w:hAnsi="Times New Roman"/>
          <w:sz w:val="28"/>
          <w:szCs w:val="28"/>
        </w:rPr>
        <w:lastRenderedPageBreak/>
        <w:t>“4. Ban hành tiêu chí đánh giá, bao gồm lý thuyết và thực hành đối với từng chương trình đào tạo, huấn luyện, bảo đảm phù hợp tiêu chuẩn năng lực tương ứng theo Công ước STCW.</w:t>
      </w:r>
    </w:p>
    <w:p w14:paraId="059A034F" w14:textId="1A22C177" w:rsidR="00130164" w:rsidRDefault="00000000" w:rsidP="002A5BB3">
      <w:pPr>
        <w:spacing w:before="120" w:after="0" w:line="240" w:lineRule="auto"/>
        <w:ind w:left="40" w:firstLine="669"/>
        <w:jc w:val="both"/>
        <w:rPr>
          <w:rFonts w:ascii="Times New Roman" w:hAnsi="Times New Roman"/>
          <w:sz w:val="28"/>
          <w:szCs w:val="28"/>
        </w:rPr>
      </w:pPr>
      <w:r>
        <w:rPr>
          <w:rFonts w:ascii="Times New Roman" w:hAnsi="Times New Roman"/>
          <w:sz w:val="28"/>
          <w:szCs w:val="28"/>
        </w:rPr>
        <w:t xml:space="preserve">5. </w:t>
      </w:r>
      <w:r w:rsidR="002A5BB3" w:rsidRPr="002A5BB3">
        <w:rPr>
          <w:rFonts w:ascii="Times New Roman" w:hAnsi="Times New Roman"/>
          <w:sz w:val="28"/>
          <w:szCs w:val="28"/>
        </w:rPr>
        <w:t>Thông báo cho Cục Hàng hải và Đường thủy Việt Nam trong thời hạn 03 ngày làm việc kể từ khi ban hành mới hoặc sửa đổi, bổ sung nội dung chương trình đào tạo, huấn luyện</w:t>
      </w:r>
      <w:r>
        <w:rPr>
          <w:rFonts w:ascii="Times New Roman" w:hAnsi="Times New Roman"/>
          <w:sz w:val="28"/>
          <w:szCs w:val="28"/>
        </w:rPr>
        <w:t>.</w:t>
      </w:r>
    </w:p>
    <w:p w14:paraId="007DACDE" w14:textId="77777777" w:rsidR="00130164" w:rsidRDefault="00000000" w:rsidP="002A5BB3">
      <w:pPr>
        <w:spacing w:before="120" w:after="0" w:line="240" w:lineRule="auto"/>
        <w:ind w:firstLine="709"/>
        <w:jc w:val="both"/>
        <w:rPr>
          <w:rFonts w:ascii="Times New Roman" w:hAnsi="Times New Roman"/>
          <w:sz w:val="28"/>
          <w:szCs w:val="28"/>
        </w:rPr>
      </w:pPr>
      <w:r>
        <w:rPr>
          <w:rFonts w:ascii="Times New Roman" w:hAnsi="Times New Roman"/>
          <w:sz w:val="28"/>
          <w:szCs w:val="28"/>
        </w:rPr>
        <w:t>6. Có các giải pháp bảo đảm chất lượng và minh chứng về chất lượng tổ chức lớp học bằng phương thức trực tuyến không thấp hơn chất lượng lớp học bằng phương thức trực tiếp.</w:t>
      </w:r>
    </w:p>
    <w:p w14:paraId="705D78D8" w14:textId="711DC619" w:rsidR="00130164" w:rsidRDefault="00000000" w:rsidP="002A5BB3">
      <w:pPr>
        <w:spacing w:before="120" w:after="0" w:line="240" w:lineRule="auto"/>
        <w:ind w:firstLine="709"/>
        <w:jc w:val="both"/>
        <w:rPr>
          <w:rFonts w:ascii="Times New Roman" w:hAnsi="Times New Roman"/>
          <w:sz w:val="28"/>
          <w:szCs w:val="28"/>
        </w:rPr>
      </w:pPr>
      <w:r>
        <w:rPr>
          <w:rFonts w:ascii="Times New Roman" w:hAnsi="Times New Roman"/>
          <w:sz w:val="28"/>
          <w:szCs w:val="28"/>
        </w:rPr>
        <w:t xml:space="preserve">7. </w:t>
      </w:r>
      <w:r w:rsidR="002A5BB3" w:rsidRPr="002A5BB3">
        <w:rPr>
          <w:rFonts w:ascii="Times New Roman" w:hAnsi="Times New Roman"/>
          <w:sz w:val="28"/>
          <w:szCs w:val="28"/>
        </w:rPr>
        <w:t>Cập nhật đầy đủ, chính xác dữ liệu về chứng chỉ nghiệp vụ, giấy chứng nhận hoàn thành khóa huấn luyện hoặc quyết định tốt nghiệp lên cơ sở dữ liệu của cơ sở đào tạo, huấn luyện và liên kết với cơ sở dữ liệu thuyền viên của Cục Hàng hải và Đường thủy Việt Nam chậm nhất trong 01 ngày làm việc kể từ ngày cấp; kịp thời cập nhật việc sửa đổi, đính chính, thu hồi, hủy bỏ hoặc thay thế giấy tờ đã cấp</w:t>
      </w:r>
      <w:r>
        <w:rPr>
          <w:rFonts w:ascii="Times New Roman" w:hAnsi="Times New Roman"/>
          <w:sz w:val="28"/>
          <w:szCs w:val="28"/>
        </w:rPr>
        <w:t>.”</w:t>
      </w:r>
    </w:p>
    <w:p w14:paraId="4CF1D926" w14:textId="77777777" w:rsidR="00130164" w:rsidRDefault="00000000" w:rsidP="002A5BB3">
      <w:pPr>
        <w:spacing w:before="120" w:after="0" w:line="240" w:lineRule="auto"/>
        <w:ind w:firstLine="709"/>
        <w:jc w:val="both"/>
        <w:rPr>
          <w:rFonts w:ascii="Times New Roman" w:hAnsi="Times New Roman"/>
          <w:sz w:val="28"/>
          <w:szCs w:val="28"/>
        </w:rPr>
      </w:pPr>
      <w:r>
        <w:rPr>
          <w:rFonts w:ascii="Times New Roman" w:hAnsi="Times New Roman"/>
          <w:sz w:val="28"/>
          <w:szCs w:val="28"/>
        </w:rPr>
        <w:t>- Thay thế các phụ lục Phụ lục 01, Phụ lục 02, Phụ lục 05, Phụ lục 06, Phụ lục 09: Trong đó sửa đổi, bổ sung nội dung chi tiết các học phần, để bảo đảm phù hợp với tiêu chuẩn năng lực quy định tại Công ước STCW.</w:t>
      </w:r>
    </w:p>
    <w:p w14:paraId="752474B9" w14:textId="77777777" w:rsidR="00130164" w:rsidRDefault="00000000" w:rsidP="002A5BB3">
      <w:pPr>
        <w:spacing w:before="120" w:after="0" w:line="240" w:lineRule="auto"/>
        <w:ind w:firstLine="709"/>
        <w:jc w:val="both"/>
        <w:rPr>
          <w:rFonts w:ascii="Times New Roman" w:hAnsi="Times New Roman"/>
          <w:sz w:val="28"/>
          <w:szCs w:val="28"/>
        </w:rPr>
      </w:pPr>
      <w:r>
        <w:rPr>
          <w:rFonts w:ascii="Times New Roman" w:hAnsi="Times New Roman"/>
          <w:sz w:val="28"/>
          <w:szCs w:val="28"/>
        </w:rPr>
        <w:t>- Thay thế Phụ lục 30, Phụ lục 31, Phụ lục 32, Phụ lục 33, Phụ lục 41, Phụ lục 42: Sửa đổi, bổ sung các nội dung huấn luyện cập nhật để duy trì năng lực, nhằm đảm bảo khi cấp lại giấy chứng nhận huấn luyện nghiệp vụ đáp ứng yêu cầu của Công ước STCW.</w:t>
      </w:r>
    </w:p>
    <w:p w14:paraId="129EC8F5" w14:textId="77777777" w:rsidR="00130164" w:rsidRDefault="00000000" w:rsidP="002A5BB3">
      <w:pPr>
        <w:spacing w:before="120" w:after="0" w:line="240" w:lineRule="auto"/>
        <w:ind w:firstLine="562"/>
        <w:jc w:val="both"/>
        <w:rPr>
          <w:rFonts w:ascii="Times New Roman" w:hAnsi="Times New Roman"/>
          <w:sz w:val="28"/>
          <w:szCs w:val="28"/>
        </w:rPr>
      </w:pPr>
      <w:r>
        <w:rPr>
          <w:rFonts w:ascii="Times New Roman" w:hAnsi="Times New Roman"/>
          <w:sz w:val="28"/>
          <w:szCs w:val="28"/>
        </w:rPr>
        <w:tab/>
        <w:t>- Thay thế Phụ lục 36, để cập nhận nội dung của Chương trình mẫu của IMO 1.46.</w:t>
      </w:r>
    </w:p>
    <w:p w14:paraId="70901A45" w14:textId="77777777" w:rsidR="00130164" w:rsidRDefault="00000000" w:rsidP="002A5BB3">
      <w:pPr>
        <w:spacing w:before="120" w:after="0" w:line="240" w:lineRule="auto"/>
        <w:ind w:firstLine="720"/>
        <w:jc w:val="both"/>
        <w:rPr>
          <w:rFonts w:ascii="Times New Roman" w:hAnsi="Times New Roman"/>
          <w:sz w:val="28"/>
          <w:szCs w:val="28"/>
        </w:rPr>
      </w:pPr>
      <w:r>
        <w:rPr>
          <w:rFonts w:ascii="Times New Roman" w:hAnsi="Times New Roman"/>
          <w:sz w:val="28"/>
          <w:szCs w:val="28"/>
        </w:rPr>
        <w:t>- Thay thế Phụ lục 44: Chương trình huấn luyện nâng cao cho thuyền viên làm việc trên tàu dầu, sửa nội dung về tiêu chuẩn tham gia khóa đào tạo, huấn luyện để phù hợp với Công ước STCW.</w:t>
      </w:r>
    </w:p>
    <w:p w14:paraId="634CBCE7" w14:textId="77777777" w:rsidR="00130164" w:rsidRDefault="00000000" w:rsidP="002A5BB3">
      <w:pPr>
        <w:spacing w:before="120" w:after="0" w:line="240" w:lineRule="auto"/>
        <w:ind w:firstLine="720"/>
        <w:jc w:val="both"/>
        <w:rPr>
          <w:rFonts w:ascii="Times New Roman" w:hAnsi="Times New Roman"/>
          <w:sz w:val="28"/>
          <w:szCs w:val="28"/>
        </w:rPr>
      </w:pPr>
      <w:r>
        <w:rPr>
          <w:rFonts w:ascii="Times New Roman" w:hAnsi="Times New Roman"/>
          <w:sz w:val="28"/>
          <w:szCs w:val="28"/>
        </w:rPr>
        <w:t>- Thay thế Phụ lục 51: Sửa đổi tên Chương trình huấn luyện quản lý đội ngũ hoặc nguồn lực buồng lái thành Chương trình huấn luyện quản lý nguồn lực buồng lái; cập nhật nội dung IMO Model Course 1.22, phiên bản năm 2023.</w:t>
      </w:r>
    </w:p>
    <w:p w14:paraId="11F7E33B" w14:textId="77777777" w:rsidR="00130164" w:rsidRDefault="00000000" w:rsidP="002A5BB3">
      <w:pPr>
        <w:spacing w:before="120" w:after="0" w:line="240" w:lineRule="auto"/>
        <w:ind w:firstLine="720"/>
        <w:jc w:val="both"/>
        <w:rPr>
          <w:rFonts w:ascii="Times New Roman" w:hAnsi="Times New Roman"/>
          <w:sz w:val="28"/>
          <w:szCs w:val="28"/>
        </w:rPr>
      </w:pPr>
      <w:r>
        <w:rPr>
          <w:rFonts w:ascii="Times New Roman" w:hAnsi="Times New Roman"/>
          <w:sz w:val="28"/>
          <w:szCs w:val="28"/>
        </w:rPr>
        <w:t>- Thay thế Phụ lục 52: Sửa đổi tên Chương trình huấn luyện quản lý đội ngũ hoặc nguồn lực buồng máy thành Chương trình huấn luyện quản lý nguồn lực buồng máy; rà soát, cập nhật nội dung IMO Model Course 7.17, phiên bản năm 2023.</w:t>
      </w:r>
    </w:p>
    <w:p w14:paraId="6DD504D4" w14:textId="77777777" w:rsidR="00130164" w:rsidRDefault="00000000" w:rsidP="002A5BB3">
      <w:pPr>
        <w:spacing w:before="120" w:after="0" w:line="240" w:lineRule="auto"/>
        <w:ind w:firstLine="720"/>
        <w:jc w:val="both"/>
        <w:rPr>
          <w:rFonts w:ascii="Times New Roman" w:hAnsi="Times New Roman"/>
          <w:sz w:val="28"/>
          <w:szCs w:val="28"/>
        </w:rPr>
      </w:pPr>
      <w:r>
        <w:rPr>
          <w:rFonts w:ascii="Times New Roman" w:hAnsi="Times New Roman"/>
          <w:sz w:val="28"/>
          <w:szCs w:val="28"/>
        </w:rPr>
        <w:t>- Thay thế Phụ lục 56: xây dựng, hoàn thiện chương trình huấn luyện viên chính theo các Chương trình mẫu của Tổ chức Hàng hải quốc tế IMO như sau:</w:t>
      </w:r>
    </w:p>
    <w:p w14:paraId="20273446" w14:textId="77777777" w:rsidR="00130164" w:rsidRDefault="00000000" w:rsidP="002A5BB3">
      <w:pPr>
        <w:spacing w:before="120" w:after="0" w:line="240" w:lineRule="auto"/>
        <w:ind w:firstLine="720"/>
        <w:jc w:val="both"/>
        <w:rPr>
          <w:rFonts w:ascii="Times New Roman" w:hAnsi="Times New Roman"/>
          <w:color w:val="000000"/>
          <w:sz w:val="28"/>
          <w:szCs w:val="28"/>
        </w:rPr>
      </w:pPr>
      <w:r>
        <w:rPr>
          <w:rFonts w:ascii="Times New Roman" w:hAnsi="Times New Roman"/>
          <w:sz w:val="28"/>
          <w:szCs w:val="28"/>
        </w:rPr>
        <w:t xml:space="preserve">+ Model Course 6.09 (Training Course for Instructors) đối tượng huấn luyện viên là giảng viên, huấn luyện viên dạy tại các cơ sở đào tạo, huấn luyện </w:t>
      </w:r>
      <w:r>
        <w:rPr>
          <w:rFonts w:ascii="Times New Roman" w:hAnsi="Times New Roman"/>
          <w:color w:val="000000"/>
          <w:sz w:val="28"/>
          <w:szCs w:val="28"/>
        </w:rPr>
        <w:t>(Giảng viên Trung tâm dạy lý thuyết).</w:t>
      </w:r>
    </w:p>
    <w:p w14:paraId="1B0D33A1" w14:textId="77777777" w:rsidR="00130164" w:rsidRDefault="00000000" w:rsidP="002A5BB3">
      <w:pPr>
        <w:spacing w:before="120"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 Model course 6.10 (Train the Simulator Trainer and Assessor) đối tượng huấn luyện viên là giảng viên, huấn luyện viên dạy mô phỏng, đánh giá học viên qua thực hành trên mô phỏng (Giảng viên dạy, đánh giá thuyền viên bằng mô phỏng).</w:t>
      </w:r>
    </w:p>
    <w:p w14:paraId="648264ED" w14:textId="5C1974AC" w:rsidR="00130164" w:rsidRDefault="00000000" w:rsidP="002A5BB3">
      <w:pPr>
        <w:spacing w:before="120" w:after="0" w:line="240" w:lineRule="auto"/>
        <w:ind w:firstLine="720"/>
        <w:jc w:val="both"/>
        <w:rPr>
          <w:rFonts w:ascii="Times New Roman" w:hAnsi="Times New Roman"/>
          <w:sz w:val="28"/>
          <w:szCs w:val="28"/>
        </w:rPr>
      </w:pPr>
      <w:r>
        <w:rPr>
          <w:rFonts w:ascii="Times New Roman" w:hAnsi="Times New Roman"/>
          <w:color w:val="000000"/>
          <w:sz w:val="28"/>
          <w:szCs w:val="28"/>
        </w:rPr>
        <w:lastRenderedPageBreak/>
        <w:t>+ Model Course 3.12 (Assessment, Examination and Certification of Seafarers) đối tượng là cán bộ thực hiện các nhiệm vụ liên quan đến đánh giá, sát hạch, cấp chứng chỉ đối với thuyền viên hàng hải (</w:t>
      </w:r>
      <w:r w:rsidR="0050665B">
        <w:rPr>
          <w:rFonts w:ascii="Times New Roman" w:hAnsi="Times New Roman"/>
          <w:color w:val="000000"/>
          <w:sz w:val="28"/>
          <w:szCs w:val="28"/>
        </w:rPr>
        <w:t>n</w:t>
      </w:r>
      <w:r>
        <w:rPr>
          <w:rFonts w:ascii="Times New Roman" w:hAnsi="Times New Roman"/>
          <w:color w:val="000000"/>
          <w:sz w:val="28"/>
          <w:szCs w:val="28"/>
        </w:rPr>
        <w:t xml:space="preserve">gười tham gia hỏi thi, cán bộ đào tạo, cấp </w:t>
      </w:r>
      <w:r w:rsidR="0050665B">
        <w:rPr>
          <w:rFonts w:ascii="Times New Roman" w:hAnsi="Times New Roman"/>
          <w:color w:val="000000"/>
          <w:sz w:val="28"/>
          <w:szCs w:val="28"/>
        </w:rPr>
        <w:t>chứng chỉ</w:t>
      </w:r>
      <w:r>
        <w:rPr>
          <w:rFonts w:ascii="Times New Roman" w:hAnsi="Times New Roman"/>
          <w:color w:val="000000"/>
          <w:sz w:val="28"/>
          <w:szCs w:val="28"/>
        </w:rPr>
        <w:t xml:space="preserve"> tại Cục, Chi cục).</w:t>
      </w:r>
    </w:p>
    <w:p w14:paraId="7966D633" w14:textId="77777777" w:rsidR="00130164" w:rsidRDefault="00000000" w:rsidP="002A5BB3">
      <w:pPr>
        <w:spacing w:before="120" w:after="0" w:line="240" w:lineRule="auto"/>
        <w:ind w:firstLine="720"/>
        <w:jc w:val="both"/>
        <w:rPr>
          <w:sz w:val="28"/>
          <w:szCs w:val="28"/>
        </w:rPr>
      </w:pPr>
      <w:r>
        <w:rPr>
          <w:rFonts w:ascii="Times New Roman" w:hAnsi="Times New Roman"/>
          <w:sz w:val="28"/>
          <w:szCs w:val="28"/>
        </w:rPr>
        <w:t>- Thay thế Phụ lục 57 và Phụ lục 58: nội dung Chương trình huấn luyện cơ bản, nâng cao cho thuyền viên làm việc trên tàu cao tốc theo hướng huấn luyện theo loại tàu và tuyến hoạt động cụ thể, phù hợp với Bộ luật HSC và thực tiễn khai thác tàu cao tốc</w:t>
      </w:r>
      <w:r>
        <w:rPr>
          <w:sz w:val="28"/>
          <w:szCs w:val="28"/>
        </w:rPr>
        <w:t>.</w:t>
      </w:r>
    </w:p>
    <w:p w14:paraId="79345743" w14:textId="77777777" w:rsidR="00130164" w:rsidRDefault="00000000" w:rsidP="002A5BB3">
      <w:pPr>
        <w:spacing w:before="120" w:after="0" w:line="240" w:lineRule="auto"/>
        <w:ind w:firstLine="720"/>
        <w:jc w:val="both"/>
        <w:rPr>
          <w:rFonts w:ascii="Times New Roman" w:hAnsi="Times New Roman"/>
          <w:sz w:val="28"/>
          <w:szCs w:val="28"/>
        </w:rPr>
      </w:pPr>
      <w:r>
        <w:rPr>
          <w:rFonts w:ascii="Times New Roman" w:hAnsi="Times New Roman"/>
          <w:sz w:val="28"/>
          <w:szCs w:val="28"/>
        </w:rPr>
        <w:t>- Thay thế các Phụ lục 71, Phụ lục 72 và Phụ lục 73, sửa đổi lỗi kỹ thuật trình bày nội dung phân bổ thời gian chương trình đào tạo tiếng Anh chuyên ngành khai thác máy tàu biển trình độ 1, 2, 3.</w:t>
      </w:r>
    </w:p>
    <w:p w14:paraId="6804A58A" w14:textId="77777777" w:rsidR="00130164" w:rsidRDefault="00000000" w:rsidP="002A5BB3">
      <w:pPr>
        <w:spacing w:before="120" w:after="0" w:line="240" w:lineRule="auto"/>
        <w:ind w:firstLine="720"/>
        <w:jc w:val="both"/>
        <w:rPr>
          <w:rFonts w:ascii="Times New Roman" w:hAnsi="Times New Roman"/>
          <w:sz w:val="28"/>
          <w:szCs w:val="28"/>
        </w:rPr>
      </w:pPr>
      <w:r>
        <w:rPr>
          <w:rFonts w:ascii="Times New Roman" w:hAnsi="Times New Roman"/>
          <w:sz w:val="28"/>
          <w:szCs w:val="28"/>
        </w:rPr>
        <w:t>- Bổ sung các Phụ lục 74, 75, 76: Chương trình huấn luyện sỹ quan, nhằm đưa thời gian tối thiểu 12 tháng thực tập sỹ quan vào trong nội dung chương trình này, bảo đảm tuân thủ Quy tắc II/1, Quy tắc III/1, Quy tắc III/6 Công ước STCW.</w:t>
      </w:r>
    </w:p>
    <w:p w14:paraId="154F973F" w14:textId="77777777" w:rsidR="00130164" w:rsidRDefault="00000000" w:rsidP="002A5BB3">
      <w:pPr>
        <w:spacing w:before="120" w:after="0" w:line="240" w:lineRule="auto"/>
        <w:ind w:firstLine="720"/>
        <w:jc w:val="both"/>
        <w:rPr>
          <w:rFonts w:ascii="Times New Roman" w:eastAsiaTheme="minorHAnsi" w:hAnsi="Times New Roman" w:cstheme="minorBidi"/>
          <w:b/>
          <w:spacing w:val="-2"/>
          <w:sz w:val="28"/>
          <w:szCs w:val="28"/>
        </w:rPr>
      </w:pPr>
      <w:r>
        <w:rPr>
          <w:rFonts w:ascii="Times New Roman" w:eastAsiaTheme="minorHAnsi" w:hAnsi="Times New Roman" w:cstheme="minorBidi"/>
          <w:b/>
          <w:spacing w:val="-2"/>
          <w:sz w:val="28"/>
          <w:szCs w:val="28"/>
          <w:lang w:val="vi-VN"/>
        </w:rPr>
        <w:t xml:space="preserve">V. NHỮNG NỘI DUNG BỔ SUNG MỚI SO VỚI DỰ THẢO VĂN BẢN GỬI THẨM ĐỊNH </w:t>
      </w:r>
    </w:p>
    <w:p w14:paraId="296A05E2" w14:textId="77777777" w:rsidR="00130164" w:rsidRDefault="00000000" w:rsidP="002A5BB3">
      <w:pPr>
        <w:spacing w:before="120" w:after="0" w:line="240" w:lineRule="auto"/>
        <w:ind w:firstLine="720"/>
        <w:jc w:val="both"/>
        <w:rPr>
          <w:rFonts w:ascii="Times New Roman" w:eastAsiaTheme="minorHAnsi" w:hAnsi="Times New Roman" w:cstheme="minorBidi"/>
          <w:bCs/>
          <w:spacing w:val="-2"/>
          <w:sz w:val="28"/>
          <w:szCs w:val="28"/>
        </w:rPr>
      </w:pPr>
      <w:r>
        <w:rPr>
          <w:rFonts w:ascii="Times New Roman" w:eastAsiaTheme="minorHAnsi" w:hAnsi="Times New Roman" w:cstheme="minorBidi"/>
          <w:bCs/>
          <w:spacing w:val="-2"/>
          <w:sz w:val="28"/>
          <w:szCs w:val="28"/>
        </w:rPr>
        <w:t xml:space="preserve">Không. </w:t>
      </w:r>
    </w:p>
    <w:p w14:paraId="63707934" w14:textId="77777777" w:rsidR="00130164" w:rsidRDefault="00000000" w:rsidP="002A5BB3">
      <w:pPr>
        <w:spacing w:before="120" w:after="0" w:line="240" w:lineRule="auto"/>
        <w:ind w:firstLine="720"/>
        <w:jc w:val="both"/>
        <w:rPr>
          <w:rFonts w:ascii="Times New Roman" w:eastAsiaTheme="minorHAnsi" w:hAnsi="Times New Roman" w:cstheme="minorBidi"/>
          <w:b/>
          <w:spacing w:val="-2"/>
          <w:sz w:val="28"/>
          <w:szCs w:val="28"/>
          <w:lang w:val="vi-VN"/>
        </w:rPr>
      </w:pPr>
      <w:r>
        <w:rPr>
          <w:rFonts w:ascii="Times New Roman" w:eastAsiaTheme="minorHAnsi" w:hAnsi="Times New Roman" w:cstheme="minorBidi"/>
          <w:b/>
          <w:spacing w:val="-2"/>
          <w:sz w:val="28"/>
          <w:szCs w:val="28"/>
          <w:lang w:val="vi-VN"/>
        </w:rPr>
        <w:t>VI. DỰ KIẾN NGUỒN LỰC, ĐIỀU KIỆN BẢO ĐẢM CHO VIỆC THI HÀNH VĂN BẢN VÀ THỜI GIAN TRÌNH THÔNG QUA/BAN HÀNH</w:t>
      </w:r>
    </w:p>
    <w:p w14:paraId="6CE6B261" w14:textId="77777777" w:rsidR="00130164" w:rsidRDefault="00000000" w:rsidP="002A5BB3">
      <w:pPr>
        <w:spacing w:before="120" w:after="0" w:line="240" w:lineRule="auto"/>
        <w:ind w:firstLine="720"/>
        <w:jc w:val="both"/>
        <w:rPr>
          <w:rFonts w:ascii="Times New Roman" w:eastAsiaTheme="minorHAnsi" w:hAnsi="Times New Roman" w:cstheme="minorBidi"/>
          <w:spacing w:val="-2"/>
          <w:sz w:val="28"/>
          <w:szCs w:val="28"/>
        </w:rPr>
      </w:pPr>
      <w:r>
        <w:rPr>
          <w:rFonts w:ascii="Times New Roman" w:eastAsiaTheme="minorHAnsi" w:hAnsi="Times New Roman" w:cstheme="minorBidi"/>
          <w:spacing w:val="-2"/>
          <w:sz w:val="28"/>
          <w:szCs w:val="28"/>
        </w:rPr>
        <w:t>1. Dự kiến nguồn lực thực hiện</w:t>
      </w:r>
    </w:p>
    <w:p w14:paraId="6956220E" w14:textId="77777777" w:rsidR="00130164" w:rsidRDefault="00000000" w:rsidP="002A5BB3">
      <w:pPr>
        <w:spacing w:before="120" w:after="0" w:line="240" w:lineRule="auto"/>
        <w:ind w:firstLine="720"/>
        <w:jc w:val="both"/>
        <w:rPr>
          <w:rFonts w:ascii="Times New Roman" w:eastAsiaTheme="minorHAnsi" w:hAnsi="Times New Roman" w:cstheme="minorBidi"/>
          <w:spacing w:val="-2"/>
          <w:sz w:val="28"/>
          <w:szCs w:val="28"/>
        </w:rPr>
      </w:pPr>
      <w:r>
        <w:rPr>
          <w:rFonts w:ascii="Times New Roman" w:eastAsiaTheme="minorHAnsi" w:hAnsi="Times New Roman" w:cstheme="minorBidi"/>
          <w:spacing w:val="-2"/>
          <w:sz w:val="28"/>
          <w:szCs w:val="28"/>
        </w:rPr>
        <w:t>Việc tổ chức thi hành Thông tư sửa đổi, bổ sung một số điều của Thông tư số 57/2023/TT-BGTVT được thực hiện trên cơ sở sử dụng nguồn lực hiện có, không làm phát sinh yêu cầu bổ sung biên chế hoặc tăng chi ngoài dự toán được giao.</w:t>
      </w:r>
    </w:p>
    <w:p w14:paraId="286565CE" w14:textId="77777777" w:rsidR="00130164" w:rsidRDefault="00000000" w:rsidP="002A5BB3">
      <w:pPr>
        <w:spacing w:before="120" w:after="0" w:line="240" w:lineRule="auto"/>
        <w:ind w:firstLine="720"/>
        <w:jc w:val="both"/>
        <w:rPr>
          <w:rFonts w:ascii="Times New Roman" w:eastAsiaTheme="minorHAnsi" w:hAnsi="Times New Roman" w:cstheme="minorBidi"/>
          <w:spacing w:val="-2"/>
          <w:sz w:val="28"/>
          <w:szCs w:val="28"/>
        </w:rPr>
      </w:pPr>
      <w:r>
        <w:rPr>
          <w:rFonts w:ascii="Times New Roman" w:eastAsiaTheme="minorHAnsi" w:hAnsi="Times New Roman" w:cstheme="minorBidi"/>
          <w:spacing w:val="-2"/>
          <w:sz w:val="28"/>
          <w:szCs w:val="28"/>
        </w:rPr>
        <w:t>2. Điều kiện bảo đảm cho việc thi hành văn bản</w:t>
      </w:r>
    </w:p>
    <w:p w14:paraId="54FF46D5" w14:textId="77777777" w:rsidR="00130164" w:rsidRDefault="00000000" w:rsidP="002A5BB3">
      <w:pPr>
        <w:spacing w:before="120" w:after="0" w:line="240" w:lineRule="auto"/>
        <w:ind w:firstLine="720"/>
        <w:jc w:val="both"/>
        <w:rPr>
          <w:rFonts w:ascii="Times New Roman" w:eastAsiaTheme="minorHAnsi" w:hAnsi="Times New Roman" w:cstheme="minorBidi"/>
          <w:spacing w:val="-2"/>
          <w:sz w:val="28"/>
          <w:szCs w:val="28"/>
        </w:rPr>
      </w:pPr>
      <w:r>
        <w:rPr>
          <w:rFonts w:ascii="Times New Roman" w:eastAsiaTheme="minorHAnsi" w:hAnsi="Times New Roman" w:cstheme="minorBidi"/>
          <w:spacing w:val="-2"/>
          <w:sz w:val="28"/>
          <w:szCs w:val="28"/>
        </w:rPr>
        <w:t xml:space="preserve">Việc thi hành Thông tư sửa đổi, bổ sung một số điều của Thông tư số 57/2023/TT-BGTVT được bảo đảm thông qua hệ thống pháp luật hiện hành về đào tạo, huấn luyện thuyền viên và chức năng, nhiệm vụ của cơ quan quản lý nhà nước chuyên ngành trong việc hướng dẫn, kiểm tra, giám sát thực hiện. Tạo hành lang pháp lý đầy đủ, rõ ràng để các cơ sở đào tạo, huấn luyện chủ động xây dựng, cập nhật và tổ chức thực hiện chương trình đào tạo, huấn luyện, bảo đảm phù hợp với quy định quốc tế và yêu cầu thực tiễn. </w:t>
      </w:r>
    </w:p>
    <w:p w14:paraId="604D3FA8" w14:textId="77777777" w:rsidR="00130164" w:rsidRDefault="00000000" w:rsidP="002A5BB3">
      <w:pPr>
        <w:spacing w:before="120" w:after="0" w:line="240" w:lineRule="auto"/>
        <w:ind w:firstLine="720"/>
        <w:jc w:val="both"/>
        <w:rPr>
          <w:rFonts w:ascii="Times New Roman" w:eastAsiaTheme="minorHAnsi" w:hAnsi="Times New Roman" w:cstheme="minorBidi"/>
          <w:spacing w:val="-2"/>
          <w:sz w:val="28"/>
          <w:szCs w:val="28"/>
        </w:rPr>
      </w:pPr>
      <w:r>
        <w:rPr>
          <w:rFonts w:ascii="Times New Roman" w:eastAsiaTheme="minorHAnsi" w:hAnsi="Times New Roman" w:cstheme="minorBidi"/>
          <w:spacing w:val="-2"/>
          <w:sz w:val="28"/>
          <w:szCs w:val="28"/>
        </w:rPr>
        <w:t>3. Thời gian trình thông qua, ban hành</w:t>
      </w:r>
    </w:p>
    <w:p w14:paraId="0E8FE78D" w14:textId="77777777" w:rsidR="00130164" w:rsidRDefault="00000000" w:rsidP="002A5BB3">
      <w:pPr>
        <w:spacing w:before="120" w:after="0" w:line="240" w:lineRule="auto"/>
        <w:ind w:firstLine="720"/>
        <w:jc w:val="both"/>
        <w:rPr>
          <w:rFonts w:ascii="Times New Roman" w:eastAsiaTheme="minorHAnsi" w:hAnsi="Times New Roman" w:cstheme="minorBidi"/>
          <w:spacing w:val="-2"/>
          <w:sz w:val="28"/>
          <w:szCs w:val="28"/>
        </w:rPr>
      </w:pPr>
      <w:r>
        <w:rPr>
          <w:rFonts w:ascii="Times New Roman" w:eastAsiaTheme="minorHAnsi" w:hAnsi="Times New Roman" w:cstheme="minorBidi"/>
          <w:spacing w:val="-2"/>
          <w:sz w:val="28"/>
          <w:szCs w:val="28"/>
        </w:rPr>
        <w:t>- Thời gian Đơn vị soạn thảo trình Bộ Xây dựng: Tháng 4/2026.</w:t>
      </w:r>
    </w:p>
    <w:p w14:paraId="41B2C5B1" w14:textId="77777777" w:rsidR="00130164" w:rsidRDefault="00000000" w:rsidP="002A5BB3">
      <w:pPr>
        <w:spacing w:before="120" w:after="0" w:line="240" w:lineRule="auto"/>
        <w:ind w:firstLine="720"/>
        <w:jc w:val="both"/>
        <w:rPr>
          <w:rFonts w:ascii="Times New Roman" w:eastAsiaTheme="minorHAnsi" w:hAnsi="Times New Roman" w:cstheme="minorBidi"/>
          <w:spacing w:val="-2"/>
          <w:sz w:val="28"/>
          <w:szCs w:val="28"/>
        </w:rPr>
      </w:pPr>
      <w:r>
        <w:rPr>
          <w:rFonts w:ascii="Times New Roman" w:eastAsiaTheme="minorHAnsi" w:hAnsi="Times New Roman" w:cstheme="minorBidi"/>
          <w:spacing w:val="-2"/>
          <w:sz w:val="28"/>
          <w:szCs w:val="28"/>
        </w:rPr>
        <w:t>- Thời gian trình Bộ trưởng Bộ Xây dựng: Tháng 8/2026.</w:t>
      </w:r>
    </w:p>
    <w:p w14:paraId="0256FD5B" w14:textId="77777777" w:rsidR="00130164" w:rsidRDefault="00000000" w:rsidP="002A5BB3">
      <w:pPr>
        <w:spacing w:before="120" w:after="0" w:line="240" w:lineRule="auto"/>
        <w:ind w:firstLine="720"/>
        <w:jc w:val="both"/>
        <w:rPr>
          <w:rFonts w:ascii="Times New Roman" w:eastAsiaTheme="minorHAnsi" w:hAnsi="Times New Roman" w:cstheme="minorBidi"/>
          <w:spacing w:val="-2"/>
          <w:sz w:val="28"/>
          <w:szCs w:val="28"/>
        </w:rPr>
      </w:pPr>
      <w:r>
        <w:rPr>
          <w:rFonts w:ascii="Times New Roman" w:eastAsiaTheme="minorHAnsi" w:hAnsi="Times New Roman" w:cstheme="minorBidi"/>
          <w:spacing w:val="-2"/>
          <w:sz w:val="28"/>
          <w:szCs w:val="28"/>
        </w:rPr>
        <w:t xml:space="preserve">Trên đây là Tờ trình về dự thảo Thông tư sửa đổi, bổ sung một số điều của Thông tư số 57/2023/TT-BGTVT ngày 31/12/2023, Vụ Vận tải và </w:t>
      </w:r>
      <w:proofErr w:type="gramStart"/>
      <w:r>
        <w:rPr>
          <w:rFonts w:ascii="Times New Roman" w:eastAsiaTheme="minorHAnsi" w:hAnsi="Times New Roman" w:cstheme="minorBidi"/>
          <w:spacing w:val="-2"/>
          <w:sz w:val="28"/>
          <w:szCs w:val="28"/>
        </w:rPr>
        <w:t>An</w:t>
      </w:r>
      <w:proofErr w:type="gramEnd"/>
      <w:r>
        <w:rPr>
          <w:rFonts w:ascii="Times New Roman" w:eastAsiaTheme="minorHAnsi" w:hAnsi="Times New Roman" w:cstheme="minorBidi"/>
          <w:spacing w:val="-2"/>
          <w:sz w:val="28"/>
          <w:szCs w:val="28"/>
        </w:rPr>
        <w:t xml:space="preserve"> toàn giao thông kính trình Bộ Xây dựng xem xét, quyết định./.</w:t>
      </w:r>
    </w:p>
    <w:p w14:paraId="5E424EAB" w14:textId="73C0F1FF" w:rsidR="00130164" w:rsidRDefault="00000000" w:rsidP="002A5BB3">
      <w:pPr>
        <w:shd w:val="clear" w:color="auto" w:fill="FFFFFF"/>
        <w:spacing w:before="120" w:after="0" w:line="240" w:lineRule="auto"/>
        <w:ind w:firstLine="720"/>
        <w:jc w:val="both"/>
        <w:rPr>
          <w:rFonts w:ascii="Times New Roman" w:eastAsia="Times New Roman" w:hAnsi="Times New Roman"/>
          <w:i/>
          <w:iCs/>
          <w:sz w:val="28"/>
          <w:szCs w:val="28"/>
        </w:rPr>
      </w:pPr>
      <w:r>
        <w:rPr>
          <w:rFonts w:ascii="Times New Roman" w:eastAsia="Times New Roman" w:hAnsi="Times New Roman"/>
          <w:i/>
          <w:iCs/>
          <w:sz w:val="28"/>
          <w:szCs w:val="28"/>
          <w:lang w:val="vi-VN"/>
        </w:rPr>
        <w:t>(Xin gửi kèm theo: </w:t>
      </w:r>
      <w:r>
        <w:rPr>
          <w:rFonts w:ascii="Times New Roman" w:eastAsia="Times New Roman" w:hAnsi="Times New Roman"/>
          <w:i/>
          <w:iCs/>
          <w:sz w:val="28"/>
          <w:szCs w:val="28"/>
        </w:rPr>
        <w:t xml:space="preserve">(1) Dự thảo Tờ trình; (2) </w:t>
      </w:r>
      <w:r w:rsidR="004314DD">
        <w:rPr>
          <w:rFonts w:ascii="Times New Roman" w:eastAsia="Times New Roman" w:hAnsi="Times New Roman"/>
          <w:i/>
          <w:iCs/>
          <w:sz w:val="28"/>
          <w:szCs w:val="28"/>
        </w:rPr>
        <w:t>D</w:t>
      </w:r>
      <w:r>
        <w:rPr>
          <w:rFonts w:ascii="Times New Roman" w:eastAsia="Times New Roman" w:hAnsi="Times New Roman"/>
          <w:i/>
          <w:iCs/>
          <w:sz w:val="28"/>
          <w:szCs w:val="28"/>
        </w:rPr>
        <w:t xml:space="preserve">ự thảo Thông tư; (3) Bản so sánh, thuyết minh </w:t>
      </w:r>
      <w:r w:rsidR="004314DD">
        <w:rPr>
          <w:rFonts w:ascii="Times New Roman" w:eastAsia="Times New Roman" w:hAnsi="Times New Roman"/>
          <w:i/>
          <w:iCs/>
          <w:sz w:val="28"/>
          <w:szCs w:val="28"/>
        </w:rPr>
        <w:t>D</w:t>
      </w:r>
      <w:r>
        <w:rPr>
          <w:rFonts w:ascii="Times New Roman" w:eastAsia="Times New Roman" w:hAnsi="Times New Roman"/>
          <w:i/>
          <w:iCs/>
          <w:sz w:val="28"/>
          <w:szCs w:val="28"/>
        </w:rPr>
        <w:t xml:space="preserve">ự thảo Thông tư; (4) Báo cáo tổng kết việc thi hành pháp luật;(5) </w:t>
      </w:r>
      <w:r>
        <w:rPr>
          <w:rFonts w:ascii="Times New Roman" w:eastAsia="Times New Roman" w:hAnsi="Times New Roman"/>
          <w:i/>
          <w:iCs/>
          <w:sz w:val="28"/>
          <w:szCs w:val="28"/>
        </w:rPr>
        <w:lastRenderedPageBreak/>
        <w:t xml:space="preserve">Báo cáo đánh giá tác động chính sách; (6) Bản tổng hợp tiếp thu giải trình ý kiến </w:t>
      </w:r>
      <w:r w:rsidR="004314DD">
        <w:rPr>
          <w:rFonts w:ascii="Times New Roman" w:eastAsia="Times New Roman" w:hAnsi="Times New Roman"/>
          <w:i/>
          <w:iCs/>
          <w:sz w:val="28"/>
          <w:szCs w:val="28"/>
        </w:rPr>
        <w:t>D</w:t>
      </w:r>
      <w:r>
        <w:rPr>
          <w:rFonts w:ascii="Times New Roman" w:eastAsia="Times New Roman" w:hAnsi="Times New Roman"/>
          <w:i/>
          <w:iCs/>
          <w:sz w:val="28"/>
          <w:szCs w:val="28"/>
        </w:rPr>
        <w:t>ự thảo Thông tư.)</w:t>
      </w:r>
    </w:p>
    <w:p w14:paraId="23EC91B6" w14:textId="77777777" w:rsidR="002A5BB3" w:rsidRDefault="002A5BB3" w:rsidP="002A5BB3">
      <w:pPr>
        <w:shd w:val="clear" w:color="auto" w:fill="FFFFFF"/>
        <w:spacing w:before="120" w:after="0" w:line="240" w:lineRule="auto"/>
        <w:ind w:firstLine="720"/>
        <w:jc w:val="both"/>
        <w:rPr>
          <w:rFonts w:ascii="Times New Roman" w:eastAsia="Times New Roman" w:hAnsi="Times New Roman"/>
          <w:i/>
          <w:iCs/>
          <w:sz w:val="28"/>
          <w:szCs w:val="28"/>
        </w:rPr>
      </w:pPr>
    </w:p>
    <w:tbl>
      <w:tblPr>
        <w:tblW w:w="9248" w:type="dxa"/>
        <w:tblInd w:w="108" w:type="dxa"/>
        <w:tblLook w:val="04A0" w:firstRow="1" w:lastRow="0" w:firstColumn="1" w:lastColumn="0" w:noHBand="0" w:noVBand="1"/>
      </w:tblPr>
      <w:tblGrid>
        <w:gridCol w:w="4712"/>
        <w:gridCol w:w="4536"/>
      </w:tblGrid>
      <w:tr w:rsidR="00130164" w14:paraId="7BC28684" w14:textId="77777777">
        <w:trPr>
          <w:trHeight w:val="2336"/>
        </w:trPr>
        <w:tc>
          <w:tcPr>
            <w:tcW w:w="4712" w:type="dxa"/>
          </w:tcPr>
          <w:p w14:paraId="30D0E252" w14:textId="77777777" w:rsidR="00130164" w:rsidRDefault="00000000">
            <w:pPr>
              <w:tabs>
                <w:tab w:val="left" w:pos="360"/>
              </w:tabs>
              <w:spacing w:after="0"/>
              <w:ind w:left="-108" w:right="-81" w:firstLine="40"/>
              <w:rPr>
                <w:rFonts w:ascii="Times New Roman" w:hAnsi="Times New Roman"/>
                <w:b/>
                <w:i/>
                <w:sz w:val="24"/>
                <w:szCs w:val="24"/>
                <w:lang w:val="es-ES"/>
              </w:rPr>
            </w:pPr>
            <w:r>
              <w:rPr>
                <w:rFonts w:ascii="Times New Roman" w:hAnsi="Times New Roman"/>
                <w:b/>
                <w:i/>
                <w:sz w:val="24"/>
                <w:szCs w:val="24"/>
                <w:lang w:val="es-ES"/>
              </w:rPr>
              <w:t>Nơi nhận:</w:t>
            </w:r>
          </w:p>
          <w:p w14:paraId="5887395B" w14:textId="77777777" w:rsidR="00130164" w:rsidRDefault="00000000">
            <w:pPr>
              <w:tabs>
                <w:tab w:val="left" w:pos="360"/>
              </w:tabs>
              <w:spacing w:after="0"/>
              <w:ind w:left="-108" w:right="-85" w:firstLine="40"/>
              <w:rPr>
                <w:rFonts w:ascii="Times New Roman" w:hAnsi="Times New Roman"/>
                <w:lang w:val="es-ES"/>
              </w:rPr>
            </w:pPr>
            <w:r>
              <w:rPr>
                <w:rFonts w:ascii="Times New Roman" w:hAnsi="Times New Roman"/>
                <w:lang w:val="es-ES"/>
              </w:rPr>
              <w:t>- Như trên;</w:t>
            </w:r>
          </w:p>
          <w:p w14:paraId="56B04288" w14:textId="77777777" w:rsidR="00130164" w:rsidRDefault="00000000">
            <w:pPr>
              <w:tabs>
                <w:tab w:val="left" w:pos="360"/>
              </w:tabs>
              <w:spacing w:after="0"/>
              <w:ind w:left="-108" w:right="-85" w:firstLine="40"/>
              <w:rPr>
                <w:rFonts w:ascii="Times New Roman" w:hAnsi="Times New Roman"/>
                <w:lang w:val="es-ES"/>
              </w:rPr>
            </w:pPr>
            <w:r>
              <w:rPr>
                <w:rFonts w:ascii="Times New Roman" w:hAnsi="Times New Roman"/>
                <w:lang w:val="es-ES"/>
              </w:rPr>
              <w:t>- Thứ trưởng Nguyễn Xuân Sang (để b/c);</w:t>
            </w:r>
          </w:p>
          <w:p w14:paraId="42F53984" w14:textId="77777777" w:rsidR="00130164" w:rsidRDefault="00000000">
            <w:pPr>
              <w:tabs>
                <w:tab w:val="left" w:pos="360"/>
              </w:tabs>
              <w:spacing w:after="0"/>
              <w:ind w:left="-108" w:right="-85" w:firstLine="40"/>
              <w:rPr>
                <w:rFonts w:ascii="Times New Roman" w:hAnsi="Times New Roman"/>
                <w:lang w:val="es-ES"/>
              </w:rPr>
            </w:pPr>
            <w:r>
              <w:rPr>
                <w:rFonts w:ascii="Times New Roman" w:hAnsi="Times New Roman"/>
                <w:lang w:val="es-ES"/>
              </w:rPr>
              <w:t>- Vụ trưởng Vụ VT&amp;ATGT (để b/c);</w:t>
            </w:r>
          </w:p>
          <w:p w14:paraId="54AC5C30" w14:textId="77777777" w:rsidR="00130164" w:rsidRDefault="00000000">
            <w:pPr>
              <w:tabs>
                <w:tab w:val="left" w:pos="360"/>
              </w:tabs>
              <w:spacing w:after="0"/>
              <w:ind w:left="-108" w:right="-85" w:firstLine="40"/>
              <w:rPr>
                <w:rFonts w:ascii="Times New Roman" w:hAnsi="Times New Roman"/>
                <w:lang w:val="es-ES"/>
              </w:rPr>
            </w:pPr>
            <w:r>
              <w:rPr>
                <w:rFonts w:ascii="Times New Roman" w:hAnsi="Times New Roman"/>
                <w:lang w:val="es-ES"/>
              </w:rPr>
              <w:t>- Cục HHĐTVN (để p/h)</w:t>
            </w:r>
          </w:p>
          <w:p w14:paraId="7359721B" w14:textId="77777777" w:rsidR="00130164" w:rsidRDefault="00000000">
            <w:pPr>
              <w:tabs>
                <w:tab w:val="left" w:pos="360"/>
              </w:tabs>
              <w:spacing w:after="0"/>
              <w:ind w:left="-108" w:right="-85" w:firstLine="40"/>
              <w:rPr>
                <w:rFonts w:ascii="Times New Roman" w:hAnsi="Times New Roman"/>
                <w:lang w:val="es-ES"/>
              </w:rPr>
            </w:pPr>
            <w:r>
              <w:rPr>
                <w:rFonts w:ascii="Times New Roman" w:hAnsi="Times New Roman"/>
                <w:lang w:val="es-ES"/>
              </w:rPr>
              <w:t>- Lưu: VT, VT&amp;</w:t>
            </w:r>
            <w:proofErr w:type="gramStart"/>
            <w:r>
              <w:rPr>
                <w:rFonts w:ascii="Times New Roman" w:hAnsi="Times New Roman"/>
                <w:lang w:val="es-ES"/>
              </w:rPr>
              <w:t>ATGT.</w:t>
            </w:r>
            <w:r>
              <w:rPr>
                <w:rFonts w:ascii="Times New Roman" w:hAnsi="Times New Roman"/>
                <w:vertAlign w:val="subscript"/>
                <w:lang w:val="es-ES"/>
              </w:rPr>
              <w:t>.</w:t>
            </w:r>
            <w:proofErr w:type="gramEnd"/>
          </w:p>
        </w:tc>
        <w:tc>
          <w:tcPr>
            <w:tcW w:w="4536" w:type="dxa"/>
            <w:vAlign w:val="center"/>
          </w:tcPr>
          <w:p w14:paraId="497B5963" w14:textId="77777777" w:rsidR="00130164" w:rsidRDefault="00000000">
            <w:pPr>
              <w:spacing w:after="0"/>
              <w:jc w:val="center"/>
              <w:rPr>
                <w:rFonts w:ascii="Times New Roman" w:hAnsi="Times New Roman"/>
                <w:b/>
                <w:sz w:val="28"/>
                <w:szCs w:val="28"/>
              </w:rPr>
            </w:pPr>
            <w:r>
              <w:rPr>
                <w:rFonts w:ascii="Times New Roman" w:hAnsi="Times New Roman"/>
                <w:b/>
                <w:sz w:val="28"/>
                <w:szCs w:val="28"/>
              </w:rPr>
              <w:t>KT. VỤ TRƯỞNG</w:t>
            </w:r>
          </w:p>
          <w:p w14:paraId="1C21143E" w14:textId="77777777" w:rsidR="00130164" w:rsidRDefault="00000000">
            <w:pPr>
              <w:spacing w:after="0"/>
              <w:jc w:val="center"/>
              <w:rPr>
                <w:rFonts w:ascii="Times New Roman" w:hAnsi="Times New Roman"/>
                <w:b/>
                <w:sz w:val="28"/>
                <w:szCs w:val="28"/>
              </w:rPr>
            </w:pPr>
            <w:r>
              <w:rPr>
                <w:rFonts w:ascii="Times New Roman" w:hAnsi="Times New Roman"/>
                <w:b/>
                <w:sz w:val="28"/>
                <w:szCs w:val="28"/>
              </w:rPr>
              <w:t>PHÓ VỤ TRƯỞNG</w:t>
            </w:r>
          </w:p>
          <w:p w14:paraId="3C1249DE" w14:textId="77777777" w:rsidR="00130164" w:rsidRDefault="00130164">
            <w:pPr>
              <w:rPr>
                <w:rFonts w:ascii="Times New Roman" w:hAnsi="Times New Roman"/>
                <w:sz w:val="28"/>
                <w:szCs w:val="28"/>
              </w:rPr>
            </w:pPr>
          </w:p>
          <w:p w14:paraId="24A89E18" w14:textId="77777777" w:rsidR="00130164" w:rsidRDefault="00130164">
            <w:pPr>
              <w:rPr>
                <w:rFonts w:ascii="Times New Roman" w:hAnsi="Times New Roman"/>
                <w:b/>
                <w:sz w:val="36"/>
                <w:szCs w:val="36"/>
                <w:lang w:val="es-ES"/>
              </w:rPr>
            </w:pPr>
          </w:p>
          <w:p w14:paraId="73C5CD64" w14:textId="77777777" w:rsidR="00130164" w:rsidRDefault="00130164">
            <w:pPr>
              <w:tabs>
                <w:tab w:val="left" w:pos="360"/>
              </w:tabs>
              <w:ind w:right="-108"/>
              <w:rPr>
                <w:rFonts w:ascii="Times New Roman" w:hAnsi="Times New Roman"/>
                <w:b/>
                <w:sz w:val="28"/>
                <w:szCs w:val="28"/>
                <w:lang w:val="es-ES"/>
              </w:rPr>
            </w:pPr>
          </w:p>
          <w:p w14:paraId="06656AE5" w14:textId="77777777" w:rsidR="00130164" w:rsidRDefault="00000000">
            <w:pPr>
              <w:pStyle w:val="Heading3"/>
              <w:spacing w:before="0"/>
              <w:ind w:right="-108"/>
              <w:jc w:val="center"/>
              <w:rPr>
                <w:rFonts w:ascii="Times New Roman" w:hAnsi="Times New Roman" w:cs="Times New Roman"/>
                <w:b/>
                <w:color w:val="auto"/>
                <w:sz w:val="26"/>
                <w:szCs w:val="26"/>
                <w:lang w:val="en-US"/>
              </w:rPr>
            </w:pPr>
            <w:r>
              <w:rPr>
                <w:rFonts w:ascii="Times New Roman" w:hAnsi="Times New Roman" w:cs="Times New Roman"/>
                <w:b/>
                <w:color w:val="auto"/>
                <w:sz w:val="28"/>
                <w:szCs w:val="28"/>
                <w:lang w:val="en-US"/>
              </w:rPr>
              <w:t>Hoàng Thế Tùng</w:t>
            </w:r>
          </w:p>
        </w:tc>
      </w:tr>
    </w:tbl>
    <w:p w14:paraId="70AF600D" w14:textId="77777777" w:rsidR="00130164" w:rsidRDefault="00130164">
      <w:pPr>
        <w:shd w:val="clear" w:color="auto" w:fill="FFFFFF"/>
        <w:spacing w:before="120" w:after="120" w:line="234" w:lineRule="atLeast"/>
        <w:rPr>
          <w:rFonts w:ascii="Times New Roman" w:eastAsia="Times New Roman" w:hAnsi="Times New Roman"/>
          <w:sz w:val="26"/>
          <w:szCs w:val="26"/>
        </w:rPr>
      </w:pPr>
    </w:p>
    <w:sectPr w:rsidR="00130164" w:rsidSect="002A5BB3">
      <w:headerReference w:type="default" r:id="rId8"/>
      <w:pgSz w:w="11906" w:h="16838"/>
      <w:pgMar w:top="964" w:right="1077" w:bottom="851" w:left="147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E4B09" w14:textId="77777777" w:rsidR="00F73F3A" w:rsidRDefault="00F73F3A">
      <w:pPr>
        <w:spacing w:line="240" w:lineRule="auto"/>
      </w:pPr>
      <w:r>
        <w:separator/>
      </w:r>
    </w:p>
  </w:endnote>
  <w:endnote w:type="continuationSeparator" w:id="0">
    <w:p w14:paraId="587FC4FA" w14:textId="77777777" w:rsidR="00F73F3A" w:rsidRDefault="00F73F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Segoe Print"/>
    <w:charset w:val="00"/>
    <w:family w:val="auto"/>
    <w:pitch w:val="default"/>
  </w:font>
  <w:font w:name="TimesNewRomanPS-Italic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F3E17" w14:textId="77777777" w:rsidR="00F73F3A" w:rsidRDefault="00F73F3A">
      <w:pPr>
        <w:spacing w:after="0"/>
      </w:pPr>
      <w:r>
        <w:separator/>
      </w:r>
    </w:p>
  </w:footnote>
  <w:footnote w:type="continuationSeparator" w:id="0">
    <w:p w14:paraId="35B4D6FE" w14:textId="77777777" w:rsidR="00F73F3A" w:rsidRDefault="00F73F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3333419"/>
      <w:docPartObj>
        <w:docPartGallery w:val="AutoText"/>
      </w:docPartObj>
    </w:sdtPr>
    <w:sdtContent>
      <w:p w14:paraId="72B6799D" w14:textId="77777777" w:rsidR="00130164" w:rsidRDefault="00000000">
        <w:pPr>
          <w:pStyle w:val="Header"/>
          <w:jc w:val="center"/>
        </w:pPr>
        <w:r>
          <w:fldChar w:fldCharType="begin"/>
        </w:r>
        <w:r>
          <w:instrText xml:space="preserve"> PAGE   \* MERGEFORMAT </w:instrText>
        </w:r>
        <w:r>
          <w:fldChar w:fldCharType="separate"/>
        </w:r>
        <w:r>
          <w:t>2</w:t>
        </w:r>
        <w:r>
          <w:fldChar w:fldCharType="end"/>
        </w:r>
      </w:p>
    </w:sdtContent>
  </w:sdt>
  <w:p w14:paraId="5D645EDD" w14:textId="77777777" w:rsidR="00130164" w:rsidRDefault="0013016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706"/>
    <w:rsid w:val="000064C2"/>
    <w:rsid w:val="00010A77"/>
    <w:rsid w:val="00020147"/>
    <w:rsid w:val="0004204E"/>
    <w:rsid w:val="000424B4"/>
    <w:rsid w:val="00055D31"/>
    <w:rsid w:val="000605B5"/>
    <w:rsid w:val="000631DF"/>
    <w:rsid w:val="0007271D"/>
    <w:rsid w:val="00082DA4"/>
    <w:rsid w:val="00083EC6"/>
    <w:rsid w:val="0008451A"/>
    <w:rsid w:val="000A56A4"/>
    <w:rsid w:val="000B39B2"/>
    <w:rsid w:val="000D0486"/>
    <w:rsid w:val="000E403C"/>
    <w:rsid w:val="000F6BCD"/>
    <w:rsid w:val="00101304"/>
    <w:rsid w:val="00114776"/>
    <w:rsid w:val="001256E3"/>
    <w:rsid w:val="00130164"/>
    <w:rsid w:val="001373EB"/>
    <w:rsid w:val="00144D8C"/>
    <w:rsid w:val="001461A6"/>
    <w:rsid w:val="00154A81"/>
    <w:rsid w:val="00157706"/>
    <w:rsid w:val="00166400"/>
    <w:rsid w:val="00170479"/>
    <w:rsid w:val="00174974"/>
    <w:rsid w:val="00184EF1"/>
    <w:rsid w:val="00186A88"/>
    <w:rsid w:val="00193A58"/>
    <w:rsid w:val="00194D07"/>
    <w:rsid w:val="001A35E1"/>
    <w:rsid w:val="001B66B6"/>
    <w:rsid w:val="001D5334"/>
    <w:rsid w:val="002009A6"/>
    <w:rsid w:val="00225FF0"/>
    <w:rsid w:val="00237E3B"/>
    <w:rsid w:val="0024707B"/>
    <w:rsid w:val="00257EE3"/>
    <w:rsid w:val="00270F5C"/>
    <w:rsid w:val="00284C2D"/>
    <w:rsid w:val="002853FC"/>
    <w:rsid w:val="00291C6C"/>
    <w:rsid w:val="002A5BB3"/>
    <w:rsid w:val="002C0A68"/>
    <w:rsid w:val="002C5719"/>
    <w:rsid w:val="002D62C5"/>
    <w:rsid w:val="00314B80"/>
    <w:rsid w:val="003302D8"/>
    <w:rsid w:val="00364CBC"/>
    <w:rsid w:val="0036783E"/>
    <w:rsid w:val="00384446"/>
    <w:rsid w:val="00386924"/>
    <w:rsid w:val="00391976"/>
    <w:rsid w:val="003C3445"/>
    <w:rsid w:val="003E43FE"/>
    <w:rsid w:val="003F205B"/>
    <w:rsid w:val="004021EA"/>
    <w:rsid w:val="00421E96"/>
    <w:rsid w:val="00427DFA"/>
    <w:rsid w:val="004314DD"/>
    <w:rsid w:val="004642A8"/>
    <w:rsid w:val="00472E65"/>
    <w:rsid w:val="00475E02"/>
    <w:rsid w:val="00482B5C"/>
    <w:rsid w:val="00490B83"/>
    <w:rsid w:val="004A210D"/>
    <w:rsid w:val="004A3457"/>
    <w:rsid w:val="004A446C"/>
    <w:rsid w:val="004A64D4"/>
    <w:rsid w:val="004F00E7"/>
    <w:rsid w:val="004F0B22"/>
    <w:rsid w:val="004F1670"/>
    <w:rsid w:val="0050665B"/>
    <w:rsid w:val="005113F2"/>
    <w:rsid w:val="00526622"/>
    <w:rsid w:val="005316DB"/>
    <w:rsid w:val="00543D46"/>
    <w:rsid w:val="00563438"/>
    <w:rsid w:val="00564542"/>
    <w:rsid w:val="00594B95"/>
    <w:rsid w:val="005A5FD2"/>
    <w:rsid w:val="005B4016"/>
    <w:rsid w:val="005B6A9A"/>
    <w:rsid w:val="005B73B1"/>
    <w:rsid w:val="005C4E0D"/>
    <w:rsid w:val="005D0869"/>
    <w:rsid w:val="005D7C2A"/>
    <w:rsid w:val="005F3DC2"/>
    <w:rsid w:val="005F555E"/>
    <w:rsid w:val="00606352"/>
    <w:rsid w:val="00611554"/>
    <w:rsid w:val="006129E4"/>
    <w:rsid w:val="0061322D"/>
    <w:rsid w:val="00622631"/>
    <w:rsid w:val="00634E77"/>
    <w:rsid w:val="0064329E"/>
    <w:rsid w:val="00657131"/>
    <w:rsid w:val="006658D4"/>
    <w:rsid w:val="0068770A"/>
    <w:rsid w:val="00693115"/>
    <w:rsid w:val="006B19D3"/>
    <w:rsid w:val="006C0EDA"/>
    <w:rsid w:val="006C6B5C"/>
    <w:rsid w:val="006E18B5"/>
    <w:rsid w:val="006E3B45"/>
    <w:rsid w:val="007070A1"/>
    <w:rsid w:val="00712C7C"/>
    <w:rsid w:val="00731F51"/>
    <w:rsid w:val="0073403C"/>
    <w:rsid w:val="00750531"/>
    <w:rsid w:val="0077427F"/>
    <w:rsid w:val="00783762"/>
    <w:rsid w:val="00786E15"/>
    <w:rsid w:val="00791688"/>
    <w:rsid w:val="007B56D8"/>
    <w:rsid w:val="007C0CE4"/>
    <w:rsid w:val="007C4027"/>
    <w:rsid w:val="007C6DFA"/>
    <w:rsid w:val="007E4954"/>
    <w:rsid w:val="007F2876"/>
    <w:rsid w:val="00823B6E"/>
    <w:rsid w:val="0083061B"/>
    <w:rsid w:val="008368D5"/>
    <w:rsid w:val="0085295D"/>
    <w:rsid w:val="00855D97"/>
    <w:rsid w:val="00861F4C"/>
    <w:rsid w:val="008635D4"/>
    <w:rsid w:val="00876516"/>
    <w:rsid w:val="00896913"/>
    <w:rsid w:val="00897C38"/>
    <w:rsid w:val="008A1B98"/>
    <w:rsid w:val="008A32C8"/>
    <w:rsid w:val="008E4343"/>
    <w:rsid w:val="008E46F9"/>
    <w:rsid w:val="00915783"/>
    <w:rsid w:val="009224EF"/>
    <w:rsid w:val="00927BA7"/>
    <w:rsid w:val="009433A0"/>
    <w:rsid w:val="00953627"/>
    <w:rsid w:val="00963C0C"/>
    <w:rsid w:val="009722AD"/>
    <w:rsid w:val="009A0925"/>
    <w:rsid w:val="009A27D2"/>
    <w:rsid w:val="009A716C"/>
    <w:rsid w:val="009C416E"/>
    <w:rsid w:val="009D0BD2"/>
    <w:rsid w:val="009D2634"/>
    <w:rsid w:val="009D7529"/>
    <w:rsid w:val="009F3C44"/>
    <w:rsid w:val="00A06284"/>
    <w:rsid w:val="00A128D4"/>
    <w:rsid w:val="00A13D91"/>
    <w:rsid w:val="00A17C1C"/>
    <w:rsid w:val="00A5529C"/>
    <w:rsid w:val="00A630D6"/>
    <w:rsid w:val="00A73E37"/>
    <w:rsid w:val="00AA26A2"/>
    <w:rsid w:val="00AF3B54"/>
    <w:rsid w:val="00B005D4"/>
    <w:rsid w:val="00B1228A"/>
    <w:rsid w:val="00B13136"/>
    <w:rsid w:val="00B17E2F"/>
    <w:rsid w:val="00B42585"/>
    <w:rsid w:val="00B42CF2"/>
    <w:rsid w:val="00B8267F"/>
    <w:rsid w:val="00B85680"/>
    <w:rsid w:val="00B95E74"/>
    <w:rsid w:val="00B96538"/>
    <w:rsid w:val="00BC21DD"/>
    <w:rsid w:val="00C01040"/>
    <w:rsid w:val="00C02727"/>
    <w:rsid w:val="00C029B5"/>
    <w:rsid w:val="00C41C07"/>
    <w:rsid w:val="00C4253D"/>
    <w:rsid w:val="00C541DA"/>
    <w:rsid w:val="00C660C8"/>
    <w:rsid w:val="00C74297"/>
    <w:rsid w:val="00C82FB6"/>
    <w:rsid w:val="00C935EA"/>
    <w:rsid w:val="00C93715"/>
    <w:rsid w:val="00CB39DA"/>
    <w:rsid w:val="00CC6864"/>
    <w:rsid w:val="00CD38D2"/>
    <w:rsid w:val="00CE2210"/>
    <w:rsid w:val="00D0071C"/>
    <w:rsid w:val="00D01132"/>
    <w:rsid w:val="00D12DBC"/>
    <w:rsid w:val="00D17FAE"/>
    <w:rsid w:val="00D2098C"/>
    <w:rsid w:val="00D20F04"/>
    <w:rsid w:val="00D46E96"/>
    <w:rsid w:val="00D50A09"/>
    <w:rsid w:val="00D6528A"/>
    <w:rsid w:val="00D750C2"/>
    <w:rsid w:val="00DB3B12"/>
    <w:rsid w:val="00DC0274"/>
    <w:rsid w:val="00DF32FD"/>
    <w:rsid w:val="00E12248"/>
    <w:rsid w:val="00E207F6"/>
    <w:rsid w:val="00E326D2"/>
    <w:rsid w:val="00E337AB"/>
    <w:rsid w:val="00E35742"/>
    <w:rsid w:val="00E373A3"/>
    <w:rsid w:val="00E477B1"/>
    <w:rsid w:val="00E67E9C"/>
    <w:rsid w:val="00E72D8B"/>
    <w:rsid w:val="00E85305"/>
    <w:rsid w:val="00E87F86"/>
    <w:rsid w:val="00EA1F9F"/>
    <w:rsid w:val="00EA34E4"/>
    <w:rsid w:val="00EA5791"/>
    <w:rsid w:val="00EB7864"/>
    <w:rsid w:val="00EE5A71"/>
    <w:rsid w:val="00F1067A"/>
    <w:rsid w:val="00F32669"/>
    <w:rsid w:val="00F43C74"/>
    <w:rsid w:val="00F52146"/>
    <w:rsid w:val="00F604BE"/>
    <w:rsid w:val="00F66402"/>
    <w:rsid w:val="00F72B8C"/>
    <w:rsid w:val="00F73F3A"/>
    <w:rsid w:val="00F74B97"/>
    <w:rsid w:val="00F80016"/>
    <w:rsid w:val="00F90B8D"/>
    <w:rsid w:val="00F95EBB"/>
    <w:rsid w:val="00FB60ED"/>
    <w:rsid w:val="00FD3081"/>
    <w:rsid w:val="00FD4C5E"/>
    <w:rsid w:val="00FE55B7"/>
    <w:rsid w:val="00FF0810"/>
    <w:rsid w:val="5B973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15AD673"/>
  <w15:docId w15:val="{BA83165B-E22D-46E0-9BF6-B8D88D0E5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2">
    <w:name w:val="heading 2"/>
    <w:basedOn w:val="Normal"/>
    <w:next w:val="Normal"/>
    <w:link w:val="Heading2Char"/>
    <w:uiPriority w:val="9"/>
    <w:semiHidden/>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pPr>
      <w:keepNext/>
      <w:keepLines/>
      <w:spacing w:before="40" w:after="0" w:line="240" w:lineRule="auto"/>
      <w:jc w:val="both"/>
      <w:outlineLvl w:val="2"/>
    </w:pPr>
    <w:rPr>
      <w:rFonts w:asciiTheme="majorHAnsi" w:eastAsiaTheme="majorEastAsia" w:hAnsiTheme="majorHAnsi" w:cstheme="majorBidi"/>
      <w:color w:val="1F4E79" w:themeColor="accent1" w:themeShade="80"/>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4E79" w:themeColor="accent1" w:themeShade="80"/>
      <w:sz w:val="24"/>
      <w:szCs w:val="24"/>
      <w:lang w:val="en-GB"/>
    </w:rPr>
  </w:style>
  <w:style w:type="character" w:customStyle="1" w:styleId="fontstyle01">
    <w:name w:val="fontstyle01"/>
    <w:basedOn w:val="DefaultParagraphFont"/>
    <w:rPr>
      <w:rFonts w:ascii="TimesNewRomanPS-ItalicMT" w:hAnsi="TimesNewRomanPS-ItalicMT" w:hint="default"/>
      <w:i/>
      <w:iCs/>
      <w:color w:val="000000"/>
      <w:sz w:val="28"/>
      <w:szCs w:val="28"/>
    </w:rPr>
  </w:style>
  <w:style w:type="character" w:customStyle="1" w:styleId="HeaderChar">
    <w:name w:val="Header Char"/>
    <w:basedOn w:val="DefaultParagraphFont"/>
    <w:link w:val="Header"/>
    <w:uiPriority w:val="99"/>
    <w:rPr>
      <w:sz w:val="22"/>
      <w:szCs w:val="22"/>
    </w:rPr>
  </w:style>
  <w:style w:type="character" w:customStyle="1" w:styleId="FooterChar">
    <w:name w:val="Footer Char"/>
    <w:basedOn w:val="DefaultParagraphFont"/>
    <w:link w:val="Footer"/>
    <w:uiPriority w:val="99"/>
    <w:rPr>
      <w:sz w:val="22"/>
      <w:szCs w:val="2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1"/>
    <w:qFormat/>
    <w:pPr>
      <w:spacing w:after="0" w:line="240" w:lineRule="auto"/>
      <w:ind w:left="720"/>
      <w:contextualSpacing/>
    </w:pPr>
    <w:rPr>
      <w:rFonts w:ascii="Times New Roman" w:eastAsia="MS Mincho"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6C1655D0-5B84-4E0B-AEA1-DF76908752D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1105</TotalTime>
  <Pages>8</Pages>
  <Words>2650</Words>
  <Characters>15109</Characters>
  <Application>Microsoft Office Word</Application>
  <DocSecurity>0</DocSecurity>
  <Lines>125</Lines>
  <Paragraphs>35</Paragraphs>
  <ScaleCrop>false</ScaleCrop>
  <Company>BAN QUYEN 21AK22.COM &amp; HIENPC.COM</Company>
  <LinksUpToDate>false</LinksUpToDate>
  <CharactersWithSpaces>17724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 Thao</dc:creator>
  <cp:lastModifiedBy>User</cp:lastModifiedBy>
  <cp:revision>138</cp:revision>
  <cp:lastPrinted>2026-03-10T07:34:00Z</cp:lastPrinted>
  <dcterms:created xsi:type="dcterms:W3CDTF">2025-12-09T00:22:00Z</dcterms:created>
  <dcterms:modified xsi:type="dcterms:W3CDTF">2026-05-13T08:08:00Z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eyJoZGlkIjoiMjdlZjJlNTdhZDhmNWYxMTk5MmY5NzQzOWU3NDJjM2MifQ==</vt:lpwstr>
  </property>
  <property fmtid="{D5CDD505-2E9C-101B-9397-08002B2CF9AE}" pid="3" name="KSOProductBuildVer">
    <vt:lpwstr>1033-12.1.0.25242</vt:lpwstr>
  </property>
  <property fmtid="{D5CDD505-2E9C-101B-9397-08002B2CF9AE}" pid="4" name="ICV">
    <vt:lpwstr>3C5DBB457D7540DEA08269F21D9E847F_12</vt:lpwstr>
  </property>
</Properties>
</file>